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bookmarkStart w:id="0" w:name="_Toc25100"/>
    </w:p>
    <w:p>
      <w:pPr>
        <w:pStyle w:val="4"/>
        <w:widowControl/>
        <w:spacing w:line="560" w:lineRule="exact"/>
        <w:ind w:firstLine="640"/>
        <w:rPr>
          <w:rFonts w:ascii="黑体" w:hAnsi="黑体" w:eastAsia="黑体" w:cs="黑体"/>
          <w:sz w:val="32"/>
          <w:szCs w:val="32"/>
        </w:rPr>
      </w:pPr>
    </w:p>
    <w:p>
      <w:pPr>
        <w:pStyle w:val="4"/>
        <w:widowControl/>
        <w:spacing w:line="560" w:lineRule="exact"/>
        <w:ind w:firstLine="640"/>
        <w:rPr>
          <w:rFonts w:ascii="黑体" w:hAnsi="黑体" w:eastAsia="黑体" w:cs="黑体"/>
          <w:sz w:val="32"/>
          <w:szCs w:val="32"/>
        </w:rPr>
      </w:pPr>
    </w:p>
    <w:p>
      <w:pPr>
        <w:adjustRightInd w:val="0"/>
        <w:snapToGrid w:val="0"/>
        <w:spacing w:line="480" w:lineRule="auto"/>
        <w:jc w:val="center"/>
        <w:rPr>
          <w:rStyle w:val="8"/>
          <w:rFonts w:asciiTheme="minorEastAsia" w:hAnsiTheme="minorEastAsia" w:eastAsiaTheme="minorEastAsia"/>
          <w:b w:val="0"/>
          <w:sz w:val="48"/>
          <w:szCs w:val="48"/>
        </w:rPr>
      </w:pPr>
      <w:r>
        <w:rPr>
          <w:rFonts w:hint="eastAsia" w:asciiTheme="minorEastAsia" w:hAnsiTheme="minorEastAsia" w:eastAsiaTheme="minorEastAsia"/>
          <w:b/>
          <w:sz w:val="48"/>
          <w:szCs w:val="48"/>
        </w:rPr>
        <w:t>党建引领福禄巷10号院自治管理项目</w:t>
      </w:r>
    </w:p>
    <w:p>
      <w:pPr>
        <w:adjustRightInd w:val="0"/>
        <w:snapToGrid w:val="0"/>
        <w:spacing w:line="480" w:lineRule="auto"/>
        <w:jc w:val="center"/>
        <w:rPr>
          <w:rStyle w:val="8"/>
          <w:sz w:val="44"/>
          <w:szCs w:val="44"/>
        </w:rPr>
      </w:pPr>
      <w:r>
        <w:rPr>
          <w:rStyle w:val="8"/>
          <w:rFonts w:hint="eastAsia"/>
          <w:sz w:val="44"/>
          <w:szCs w:val="44"/>
        </w:rPr>
        <w:t>末期报告</w:t>
      </w:r>
    </w:p>
    <w:p>
      <w:pPr>
        <w:spacing w:line="900" w:lineRule="exact"/>
        <w:ind w:firstLine="1281"/>
        <w:jc w:val="center"/>
        <w:rPr>
          <w:rFonts w:ascii="华文中宋" w:hAnsi="华文中宋" w:eastAsia="华文中宋"/>
          <w:b/>
          <w:bCs/>
          <w:spacing w:val="60"/>
          <w:sz w:val="52"/>
          <w:szCs w:val="52"/>
        </w:rPr>
      </w:pPr>
    </w:p>
    <w:p>
      <w:pPr>
        <w:spacing w:line="900" w:lineRule="exact"/>
        <w:ind w:firstLine="193" w:firstLineChars="23"/>
        <w:jc w:val="center"/>
        <w:rPr>
          <w:rFonts w:ascii="华文中宋" w:hAnsi="华文中宋" w:eastAsia="华文中宋"/>
          <w:spacing w:val="60"/>
          <w:sz w:val="72"/>
          <w:szCs w:val="72"/>
        </w:rPr>
      </w:pPr>
    </w:p>
    <w:p>
      <w:pPr>
        <w:spacing w:line="700" w:lineRule="exact"/>
        <w:ind w:firstLine="1120"/>
        <w:jc w:val="center"/>
        <w:rPr>
          <w:rFonts w:ascii="宋体"/>
          <w:spacing w:val="60"/>
          <w:sz w:val="44"/>
        </w:rPr>
      </w:pPr>
    </w:p>
    <w:p>
      <w:pPr>
        <w:spacing w:line="700" w:lineRule="exact"/>
        <w:ind w:firstLine="800"/>
        <w:jc w:val="center"/>
        <w:rPr>
          <w:rFonts w:ascii="宋体"/>
          <w:spacing w:val="60"/>
          <w:sz w:val="28"/>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700" w:lineRule="exact"/>
        <w:ind w:firstLine="1120"/>
        <w:jc w:val="center"/>
        <w:rPr>
          <w:rFonts w:ascii="宋体"/>
          <w:spacing w:val="60"/>
          <w:sz w:val="44"/>
        </w:rPr>
      </w:pPr>
    </w:p>
    <w:p>
      <w:pPr>
        <w:spacing w:line="540" w:lineRule="exact"/>
        <w:ind w:firstLine="680"/>
        <w:jc w:val="center"/>
        <w:rPr>
          <w:rFonts w:ascii="仿宋_GB2312" w:eastAsia="仿宋_GB2312"/>
          <w:sz w:val="34"/>
          <w:szCs w:val="34"/>
        </w:rPr>
      </w:pPr>
    </w:p>
    <w:p>
      <w:pPr>
        <w:ind w:firstLine="1360" w:firstLineChars="400"/>
        <w:rPr>
          <w:rFonts w:ascii="仿宋_GB2312" w:eastAsia="仿宋_GB2312"/>
          <w:sz w:val="34"/>
          <w:szCs w:val="34"/>
        </w:rPr>
      </w:pPr>
      <w:r>
        <w:rPr>
          <w:rFonts w:hint="eastAsia" w:ascii="仿宋_GB2312" w:eastAsia="仿宋_GB2312"/>
          <w:sz w:val="34"/>
          <w:szCs w:val="34"/>
        </w:rPr>
        <w:t xml:space="preserve">项目名称 </w:t>
      </w:r>
      <w:r>
        <w:rPr>
          <w:rFonts w:hint="eastAsia" w:ascii="仿宋_GB2312" w:eastAsia="仿宋_GB2312"/>
          <w:sz w:val="34"/>
          <w:szCs w:val="34"/>
          <w:u w:val="single"/>
        </w:rPr>
        <w:t xml:space="preserve"> 党建引领福禄巷10号院自治管理项目</w:t>
      </w:r>
    </w:p>
    <w:p>
      <w:pPr>
        <w:ind w:firstLine="1360" w:firstLineChars="400"/>
        <w:rPr>
          <w:rFonts w:ascii="仿宋_GB2312" w:eastAsia="仿宋_GB2312"/>
          <w:sz w:val="34"/>
          <w:szCs w:val="34"/>
          <w:u w:val="single"/>
        </w:rPr>
      </w:pPr>
      <w:r>
        <w:rPr>
          <w:rFonts w:hint="eastAsia" w:ascii="仿宋_GB2312" w:eastAsia="仿宋_GB2312"/>
          <w:sz w:val="34"/>
          <w:szCs w:val="34"/>
        </w:rPr>
        <w:t xml:space="preserve">社区名称 </w:t>
      </w:r>
      <w:r>
        <w:rPr>
          <w:rFonts w:hint="eastAsia" w:ascii="仿宋_GB2312" w:eastAsia="仿宋_GB2312"/>
          <w:sz w:val="34"/>
          <w:szCs w:val="34"/>
          <w:u w:val="single"/>
        </w:rPr>
        <w:t xml:space="preserve">智德社区             </w:t>
      </w:r>
    </w:p>
    <w:p>
      <w:pPr>
        <w:ind w:firstLine="1360" w:firstLineChars="400"/>
        <w:rPr>
          <w:rFonts w:ascii="仿宋_GB2312" w:eastAsia="仿宋_GB2312"/>
          <w:sz w:val="34"/>
          <w:szCs w:val="34"/>
          <w:u w:val="single"/>
        </w:rPr>
      </w:pPr>
      <w:r>
        <w:rPr>
          <w:rFonts w:hint="eastAsia" w:ascii="仿宋_GB2312" w:eastAsia="仿宋_GB2312"/>
          <w:sz w:val="34"/>
          <w:szCs w:val="34"/>
        </w:rPr>
        <w:t xml:space="preserve">提交日期  </w:t>
      </w:r>
      <w:r>
        <w:rPr>
          <w:rFonts w:hint="eastAsia" w:ascii="仿宋_GB2312" w:eastAsia="仿宋_GB2312"/>
          <w:sz w:val="34"/>
          <w:szCs w:val="34"/>
          <w:u w:val="single"/>
        </w:rPr>
        <w:t xml:space="preserve"> 2022年2月    </w:t>
      </w:r>
    </w:p>
    <w:p>
      <w:pPr>
        <w:adjustRightInd w:val="0"/>
        <w:snapToGrid w:val="0"/>
        <w:spacing w:line="480" w:lineRule="auto"/>
        <w:jc w:val="center"/>
        <w:rPr>
          <w:rStyle w:val="8"/>
          <w:sz w:val="40"/>
        </w:rPr>
      </w:pPr>
    </w:p>
    <w:p>
      <w:pPr>
        <w:adjustRightInd w:val="0"/>
        <w:snapToGrid w:val="0"/>
        <w:spacing w:line="480" w:lineRule="auto"/>
        <w:jc w:val="center"/>
        <w:rPr>
          <w:rStyle w:val="8"/>
          <w:sz w:val="40"/>
        </w:rPr>
      </w:pPr>
    </w:p>
    <w:bookmarkEnd w:id="0"/>
    <w:p>
      <w:pPr>
        <w:spacing w:afterLines="50" w:line="360" w:lineRule="auto"/>
        <w:ind w:firstLine="904" w:firstLineChars="300"/>
        <w:jc w:val="left"/>
        <w:rPr>
          <w:rFonts w:ascii="仿宋" w:hAnsi="仿宋" w:eastAsia="仿宋" w:cs="Times New Roman"/>
          <w:b/>
          <w:sz w:val="30"/>
          <w:szCs w:val="30"/>
        </w:rPr>
      </w:pPr>
      <w:r>
        <w:rPr>
          <w:rFonts w:hint="eastAsia" w:ascii="仿宋" w:hAnsi="仿宋" w:eastAsia="仿宋" w:cs="Times New Roman"/>
          <w:b/>
          <w:sz w:val="30"/>
          <w:szCs w:val="30"/>
        </w:rPr>
        <w:t>一．项目基本情况</w:t>
      </w:r>
    </w:p>
    <w:tbl>
      <w:tblPr>
        <w:tblStyle w:val="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875"/>
        <w:gridCol w:w="909"/>
        <w:gridCol w:w="965"/>
        <w:gridCol w:w="737"/>
        <w:gridCol w:w="1137"/>
        <w:gridCol w:w="3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Align w:val="center"/>
          </w:tcPr>
          <w:p>
            <w:pPr>
              <w:spacing w:line="320" w:lineRule="exact"/>
              <w:rPr>
                <w:rFonts w:ascii="黑体" w:hAnsi="黑体" w:eastAsia="黑体" w:cs="仿宋_GB2312"/>
                <w:bCs/>
                <w:sz w:val="28"/>
                <w:szCs w:val="28"/>
              </w:rPr>
            </w:pPr>
            <w:r>
              <w:rPr>
                <w:rFonts w:hint="eastAsia" w:ascii="黑体" w:hAnsi="黑体" w:eastAsia="黑体" w:cs="仿宋_GB2312"/>
                <w:bCs/>
                <w:sz w:val="28"/>
                <w:szCs w:val="28"/>
              </w:rPr>
              <w:t>项目名称</w:t>
            </w:r>
          </w:p>
        </w:tc>
        <w:tc>
          <w:tcPr>
            <w:tcW w:w="7499" w:type="dxa"/>
            <w:gridSpan w:val="7"/>
            <w:vAlign w:val="center"/>
          </w:tcPr>
          <w:p>
            <w:pPr>
              <w:spacing w:line="320" w:lineRule="exact"/>
              <w:jc w:val="center"/>
              <w:rPr>
                <w:rFonts w:ascii="黑体" w:hAnsi="黑体" w:eastAsia="黑体"/>
                <w:sz w:val="28"/>
                <w:szCs w:val="28"/>
              </w:rPr>
            </w:pPr>
            <w:r>
              <w:rPr>
                <w:rFonts w:hint="eastAsia" w:ascii="黑体" w:hAnsi="黑体" w:eastAsia="黑体"/>
                <w:sz w:val="28"/>
                <w:szCs w:val="28"/>
              </w:rPr>
              <w:t>党建引领福禄巷10号院自治管理项目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Align w:val="center"/>
          </w:tcPr>
          <w:p>
            <w:pPr>
              <w:spacing w:line="320" w:lineRule="exact"/>
              <w:rPr>
                <w:rFonts w:ascii="黑体" w:hAnsi="黑体" w:eastAsia="黑体" w:cs="仿宋_GB2312"/>
                <w:bCs/>
                <w:sz w:val="28"/>
                <w:szCs w:val="28"/>
              </w:rPr>
            </w:pPr>
            <w:r>
              <w:rPr>
                <w:rFonts w:hint="eastAsia" w:ascii="黑体" w:hAnsi="黑体" w:eastAsia="黑体" w:cs="仿宋_GB2312"/>
                <w:bCs/>
                <w:sz w:val="28"/>
                <w:szCs w:val="28"/>
              </w:rPr>
              <w:t>项目负责人</w:t>
            </w:r>
          </w:p>
        </w:tc>
        <w:tc>
          <w:tcPr>
            <w:tcW w:w="1875"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关晓庆</w:t>
            </w:r>
          </w:p>
        </w:tc>
        <w:tc>
          <w:tcPr>
            <w:tcW w:w="909" w:type="dxa"/>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职务</w:t>
            </w:r>
          </w:p>
        </w:tc>
        <w:tc>
          <w:tcPr>
            <w:tcW w:w="1702" w:type="dxa"/>
            <w:gridSpan w:val="2"/>
            <w:vAlign w:val="center"/>
          </w:tcPr>
          <w:p>
            <w:pPr>
              <w:spacing w:line="320" w:lineRule="exact"/>
              <w:jc w:val="center"/>
              <w:rPr>
                <w:rFonts w:ascii="黑体" w:hAnsi="黑体" w:eastAsia="黑体"/>
                <w:sz w:val="28"/>
                <w:szCs w:val="28"/>
              </w:rPr>
            </w:pPr>
            <w:r>
              <w:rPr>
                <w:rFonts w:hint="eastAsia" w:ascii="黑体" w:hAnsi="黑体" w:eastAsia="黑体"/>
                <w:sz w:val="28"/>
                <w:szCs w:val="28"/>
              </w:rPr>
              <w:t>社区书记</w:t>
            </w:r>
          </w:p>
        </w:tc>
        <w:tc>
          <w:tcPr>
            <w:tcW w:w="1470" w:type="dxa"/>
            <w:gridSpan w:val="2"/>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联系电话</w:t>
            </w:r>
          </w:p>
        </w:tc>
        <w:tc>
          <w:tcPr>
            <w:tcW w:w="1543"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65260107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785" w:type="dxa"/>
            <w:vAlign w:val="center"/>
          </w:tcPr>
          <w:p>
            <w:pPr>
              <w:spacing w:line="320" w:lineRule="exact"/>
              <w:rPr>
                <w:rFonts w:ascii="黑体" w:hAnsi="黑体" w:eastAsia="黑体" w:cs="仿宋_GB2312"/>
                <w:bCs/>
                <w:sz w:val="28"/>
                <w:szCs w:val="28"/>
              </w:rPr>
            </w:pPr>
            <w:r>
              <w:rPr>
                <w:rFonts w:hint="eastAsia" w:ascii="黑体" w:hAnsi="黑体" w:eastAsia="黑体" w:cs="仿宋_GB2312"/>
                <w:bCs/>
                <w:sz w:val="28"/>
                <w:szCs w:val="28"/>
              </w:rPr>
              <w:t>项目</w:t>
            </w:r>
          </w:p>
          <w:p>
            <w:pPr>
              <w:spacing w:line="320" w:lineRule="exact"/>
              <w:rPr>
                <w:rFonts w:ascii="黑体" w:hAnsi="黑体" w:eastAsia="黑体" w:cs="仿宋_GB2312"/>
                <w:bCs/>
                <w:sz w:val="28"/>
                <w:szCs w:val="28"/>
              </w:rPr>
            </w:pPr>
            <w:r>
              <w:rPr>
                <w:rFonts w:hint="eastAsia" w:ascii="黑体" w:hAnsi="黑体" w:eastAsia="黑体" w:cs="仿宋_GB2312"/>
                <w:bCs/>
                <w:sz w:val="28"/>
                <w:szCs w:val="28"/>
              </w:rPr>
              <w:t>起止日期</w:t>
            </w:r>
          </w:p>
        </w:tc>
        <w:tc>
          <w:tcPr>
            <w:tcW w:w="7499" w:type="dxa"/>
            <w:gridSpan w:val="7"/>
            <w:vAlign w:val="center"/>
          </w:tcPr>
          <w:p>
            <w:pPr>
              <w:spacing w:line="320" w:lineRule="exact"/>
              <w:jc w:val="center"/>
              <w:rPr>
                <w:rFonts w:ascii="黑体" w:hAnsi="黑体" w:eastAsia="黑体"/>
                <w:sz w:val="28"/>
                <w:szCs w:val="28"/>
              </w:rPr>
            </w:pPr>
            <w:r>
              <w:rPr>
                <w:rFonts w:ascii="黑体" w:hAnsi="黑体" w:eastAsia="黑体"/>
                <w:sz w:val="28"/>
                <w:szCs w:val="28"/>
              </w:rPr>
              <w:t>2019</w:t>
            </w:r>
            <w:r>
              <w:rPr>
                <w:rFonts w:hint="eastAsia" w:ascii="黑体" w:hAnsi="黑体" w:eastAsia="黑体"/>
                <w:sz w:val="28"/>
                <w:szCs w:val="28"/>
              </w:rPr>
              <w:t>年10月-2021年11月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restart"/>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项目</w:t>
            </w:r>
          </w:p>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经费来源</w:t>
            </w:r>
          </w:p>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及数额</w:t>
            </w:r>
          </w:p>
        </w:tc>
        <w:tc>
          <w:tcPr>
            <w:tcW w:w="1875" w:type="dxa"/>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经费</w:t>
            </w:r>
          </w:p>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预计总额</w:t>
            </w:r>
          </w:p>
        </w:tc>
        <w:tc>
          <w:tcPr>
            <w:tcW w:w="5624" w:type="dxa"/>
            <w:gridSpan w:val="6"/>
            <w:vAlign w:val="center"/>
          </w:tcPr>
          <w:p>
            <w:pPr>
              <w:spacing w:line="320" w:lineRule="exact"/>
              <w:jc w:val="center"/>
              <w:rPr>
                <w:rFonts w:ascii="黑体" w:hAnsi="黑体" w:eastAsia="黑体"/>
                <w:sz w:val="28"/>
                <w:szCs w:val="28"/>
              </w:rPr>
            </w:pPr>
            <w:r>
              <w:rPr>
                <w:rFonts w:hint="eastAsia"/>
                <w:sz w:val="28"/>
                <w:szCs w:val="28"/>
              </w:rPr>
              <w:t>6.9389</w:t>
            </w:r>
            <w:r>
              <w:rPr>
                <w:rFonts w:hint="eastAsia" w:ascii="黑体" w:hAnsi="黑体" w:eastAsia="黑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continue"/>
            <w:vAlign w:val="center"/>
          </w:tcPr>
          <w:p>
            <w:pPr>
              <w:spacing w:line="320" w:lineRule="exact"/>
              <w:jc w:val="center"/>
              <w:rPr>
                <w:rFonts w:ascii="黑体" w:hAnsi="黑体" w:eastAsia="黑体" w:cs="仿宋_GB2312"/>
                <w:bCs/>
                <w:sz w:val="28"/>
                <w:szCs w:val="28"/>
              </w:rPr>
            </w:pPr>
          </w:p>
        </w:tc>
        <w:tc>
          <w:tcPr>
            <w:tcW w:w="1875" w:type="dxa"/>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申请金额</w:t>
            </w:r>
          </w:p>
        </w:tc>
        <w:tc>
          <w:tcPr>
            <w:tcW w:w="5624" w:type="dxa"/>
            <w:gridSpan w:val="6"/>
            <w:vAlign w:val="center"/>
          </w:tcPr>
          <w:p>
            <w:pPr>
              <w:spacing w:line="320" w:lineRule="exact"/>
              <w:jc w:val="center"/>
              <w:rPr>
                <w:rFonts w:ascii="黑体" w:hAnsi="黑体" w:eastAsia="黑体"/>
                <w:sz w:val="28"/>
                <w:szCs w:val="28"/>
              </w:rPr>
            </w:pPr>
            <w:r>
              <w:rPr>
                <w:rFonts w:hint="eastAsia"/>
                <w:sz w:val="28"/>
                <w:szCs w:val="28"/>
              </w:rPr>
              <w:t>6.9389</w:t>
            </w:r>
            <w:r>
              <w:rPr>
                <w:rFonts w:hint="eastAsia" w:ascii="黑体" w:hAnsi="黑体" w:eastAsia="黑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785" w:type="dxa"/>
            <w:vMerge w:val="continue"/>
            <w:vAlign w:val="center"/>
          </w:tcPr>
          <w:p>
            <w:pPr>
              <w:spacing w:line="320" w:lineRule="exact"/>
              <w:jc w:val="center"/>
              <w:rPr>
                <w:rFonts w:ascii="黑体" w:hAnsi="黑体" w:eastAsia="黑体" w:cs="仿宋_GB2312"/>
                <w:bCs/>
                <w:sz w:val="28"/>
                <w:szCs w:val="28"/>
              </w:rPr>
            </w:pPr>
          </w:p>
        </w:tc>
        <w:tc>
          <w:tcPr>
            <w:tcW w:w="1875" w:type="dxa"/>
            <w:vAlign w:val="center"/>
          </w:tcPr>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是否有其他</w:t>
            </w:r>
          </w:p>
          <w:p>
            <w:pPr>
              <w:spacing w:line="320" w:lineRule="exact"/>
              <w:jc w:val="center"/>
              <w:rPr>
                <w:rFonts w:ascii="黑体" w:hAnsi="黑体" w:eastAsia="黑体" w:cs="仿宋_GB2312"/>
                <w:bCs/>
                <w:sz w:val="28"/>
                <w:szCs w:val="28"/>
              </w:rPr>
            </w:pPr>
            <w:r>
              <w:rPr>
                <w:rFonts w:hint="eastAsia" w:ascii="黑体" w:hAnsi="黑体" w:eastAsia="黑体" w:cs="仿宋_GB2312"/>
                <w:bCs/>
                <w:sz w:val="28"/>
                <w:szCs w:val="28"/>
              </w:rPr>
              <w:t>经费支持</w:t>
            </w:r>
          </w:p>
        </w:tc>
        <w:tc>
          <w:tcPr>
            <w:tcW w:w="1874" w:type="dxa"/>
            <w:gridSpan w:val="2"/>
            <w:vAlign w:val="center"/>
          </w:tcPr>
          <w:p>
            <w:pPr>
              <w:spacing w:line="320" w:lineRule="exact"/>
              <w:jc w:val="center"/>
              <w:rPr>
                <w:rFonts w:ascii="黑体" w:hAnsi="黑体" w:eastAsia="黑体"/>
                <w:sz w:val="28"/>
                <w:szCs w:val="28"/>
              </w:rPr>
            </w:pPr>
            <w:r>
              <w:rPr>
                <w:rFonts w:hint="eastAsia" w:ascii="黑体" w:hAnsi="黑体" w:eastAsia="黑体"/>
                <w:sz w:val="28"/>
                <w:szCs w:val="28"/>
              </w:rPr>
              <w:t>无</w:t>
            </w:r>
          </w:p>
        </w:tc>
        <w:tc>
          <w:tcPr>
            <w:tcW w:w="1874" w:type="dxa"/>
            <w:gridSpan w:val="2"/>
            <w:vAlign w:val="center"/>
          </w:tcPr>
          <w:p>
            <w:pPr>
              <w:spacing w:line="320" w:lineRule="exact"/>
              <w:jc w:val="center"/>
              <w:rPr>
                <w:rFonts w:ascii="黑体" w:hAnsi="黑体" w:eastAsia="黑体"/>
                <w:sz w:val="28"/>
                <w:szCs w:val="28"/>
              </w:rPr>
            </w:pPr>
            <w:r>
              <w:rPr>
                <w:rFonts w:hint="eastAsia" w:ascii="黑体" w:hAnsi="黑体" w:eastAsia="黑体" w:cs="仿宋_GB2312"/>
                <w:bCs/>
                <w:sz w:val="28"/>
                <w:szCs w:val="28"/>
              </w:rPr>
              <w:t>支持金额</w:t>
            </w:r>
          </w:p>
        </w:tc>
        <w:tc>
          <w:tcPr>
            <w:tcW w:w="1876" w:type="dxa"/>
            <w:gridSpan w:val="2"/>
            <w:vAlign w:val="center"/>
          </w:tcPr>
          <w:p>
            <w:pPr>
              <w:spacing w:line="320" w:lineRule="exact"/>
              <w:jc w:val="center"/>
              <w:rPr>
                <w:rFonts w:ascii="黑体" w:hAnsi="黑体" w:eastAsia="黑体"/>
                <w:sz w:val="28"/>
                <w:szCs w:val="28"/>
              </w:rPr>
            </w:pPr>
          </w:p>
        </w:tc>
      </w:tr>
    </w:tbl>
    <w:p>
      <w:pPr>
        <w:spacing w:line="360" w:lineRule="exact"/>
        <w:ind w:firstLine="904" w:firstLineChars="300"/>
        <w:rPr>
          <w:rFonts w:ascii="仿宋" w:hAnsi="仿宋" w:eastAsia="仿宋" w:cs="Times New Roman"/>
          <w:b/>
          <w:sz w:val="30"/>
          <w:szCs w:val="30"/>
        </w:rPr>
      </w:pPr>
    </w:p>
    <w:p>
      <w:pPr>
        <w:spacing w:line="360" w:lineRule="exact"/>
        <w:ind w:firstLine="904" w:firstLineChars="300"/>
        <w:rPr>
          <w:rFonts w:ascii="仿宋" w:hAnsi="仿宋" w:eastAsia="仿宋" w:cs="Times New Roman"/>
          <w:b/>
          <w:sz w:val="30"/>
          <w:szCs w:val="30"/>
        </w:rPr>
      </w:pPr>
      <w:r>
        <w:rPr>
          <w:rFonts w:hint="eastAsia" w:ascii="仿宋" w:hAnsi="仿宋" w:eastAsia="仿宋" w:cs="Times New Roman"/>
          <w:b/>
          <w:sz w:val="30"/>
          <w:szCs w:val="30"/>
        </w:rPr>
        <w:t>二</w:t>
      </w:r>
      <w:r>
        <w:rPr>
          <w:rFonts w:ascii="仿宋" w:hAnsi="仿宋" w:eastAsia="仿宋" w:cs="Times New Roman"/>
          <w:b/>
          <w:sz w:val="30"/>
          <w:szCs w:val="30"/>
        </w:rPr>
        <w:t>.</w:t>
      </w:r>
      <w:r>
        <w:rPr>
          <w:rFonts w:hint="eastAsia" w:ascii="仿宋" w:hAnsi="仿宋" w:eastAsia="仿宋" w:cs="Times New Roman"/>
          <w:b/>
          <w:sz w:val="30"/>
          <w:szCs w:val="30"/>
        </w:rPr>
        <w:t>项目整体情况概述</w:t>
      </w:r>
    </w:p>
    <w:p>
      <w:pPr>
        <w:widowControl/>
        <w:tabs>
          <w:tab w:val="left" w:pos="720"/>
        </w:tabs>
        <w:adjustRightInd w:val="0"/>
        <w:snapToGrid w:val="0"/>
        <w:spacing w:line="360" w:lineRule="exact"/>
        <w:ind w:firstLine="602" w:firstLineChars="200"/>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1.项目简介</w:t>
      </w:r>
    </w:p>
    <w:p>
      <w:pPr>
        <w:spacing w:line="400" w:lineRule="exact"/>
        <w:ind w:firstLine="601"/>
        <w:rPr>
          <w:rFonts w:ascii="仿宋" w:hAnsi="仿宋" w:eastAsia="仿宋" w:cs="新宋体"/>
          <w:color w:val="333333"/>
          <w:sz w:val="30"/>
          <w:szCs w:val="30"/>
          <w:shd w:val="clear" w:color="auto" w:fill="FFFFFF"/>
        </w:rPr>
      </w:pPr>
      <w:r>
        <w:rPr>
          <w:rFonts w:hint="eastAsia" w:ascii="仿宋" w:hAnsi="仿宋" w:eastAsia="仿宋" w:cs="新宋体"/>
          <w:sz w:val="30"/>
          <w:szCs w:val="30"/>
        </w:rPr>
        <w:t>福禄巷10号院面积约5162.03平方米 楼房70户189人，其中楼房自有产权的66户，租住房管所房屋的4户，平房22户49人。群众对没有共用燃气管道、违建、环境卫生脏乱差等问题的意见比较大。智德社区党委发挥陈独秀旧居和新青年编辑部旧址党建教育基地作用，以党建为引领，动员带领福禄巷10号院居民和党员干部，学习党史，不忘初心，牢记使命，敢于担当，开展自治管理和为民服务项目，调动居民参与社区治理的积极性和主动性，以“心身健康，知行合一，共建共治，和谐家园”为目的，建立10号院自治管理委员会，制定居民公约，培育志愿者队伍，开展环境卫生整治，建设党建带群建长效工作机制，落实“四有四亮相”的工作要求，切实提升居民的幸福感、获得感，</w:t>
      </w:r>
      <w:r>
        <w:rPr>
          <w:rFonts w:hint="eastAsia" w:ascii="仿宋" w:hAnsi="仿宋" w:eastAsia="仿宋" w:cs="新宋体"/>
          <w:color w:val="333333"/>
          <w:sz w:val="30"/>
          <w:szCs w:val="30"/>
          <w:shd w:val="clear" w:color="auto" w:fill="FFFFFF"/>
        </w:rPr>
        <w:t>营造良好的社会氛围和舆论环境，共建和谐社区。</w:t>
      </w: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spacing w:line="400" w:lineRule="exact"/>
        <w:ind w:firstLine="601"/>
        <w:rPr>
          <w:rFonts w:ascii="仿宋" w:hAnsi="仿宋" w:eastAsia="仿宋" w:cs="新宋体"/>
          <w:color w:val="333333"/>
          <w:sz w:val="30"/>
          <w:szCs w:val="30"/>
          <w:shd w:val="clear" w:color="auto" w:fill="FFFFFF"/>
        </w:rPr>
      </w:pPr>
    </w:p>
    <w:p>
      <w:pPr>
        <w:widowControl/>
        <w:tabs>
          <w:tab w:val="left" w:pos="720"/>
        </w:tabs>
        <w:adjustRightInd w:val="0"/>
        <w:snapToGrid w:val="0"/>
        <w:spacing w:line="360" w:lineRule="exact"/>
        <w:ind w:firstLine="602" w:firstLineChars="200"/>
        <w:jc w:val="left"/>
        <w:rPr>
          <w:rFonts w:ascii="仿宋" w:hAnsi="仿宋" w:eastAsia="仿宋" w:cs="仿宋"/>
          <w:color w:val="000000"/>
          <w:kern w:val="0"/>
          <w:sz w:val="30"/>
          <w:szCs w:val="30"/>
        </w:rPr>
      </w:pPr>
      <w:r>
        <w:rPr>
          <w:rFonts w:hint="eastAsia" w:ascii="仿宋" w:hAnsi="仿宋" w:eastAsia="仿宋" w:cs="仿宋"/>
          <w:b/>
          <w:color w:val="000000"/>
          <w:kern w:val="0"/>
          <w:sz w:val="30"/>
          <w:szCs w:val="30"/>
        </w:rPr>
        <w:t>2</w:t>
      </w:r>
      <w:r>
        <w:rPr>
          <w:rFonts w:ascii="仿宋" w:hAnsi="仿宋" w:eastAsia="仿宋" w:cs="仿宋"/>
          <w:b/>
          <w:color w:val="000000"/>
          <w:kern w:val="0"/>
          <w:sz w:val="30"/>
          <w:szCs w:val="30"/>
        </w:rPr>
        <w:t>.</w:t>
      </w:r>
      <w:r>
        <w:rPr>
          <w:rFonts w:hint="eastAsia" w:ascii="仿宋" w:hAnsi="仿宋" w:eastAsia="仿宋" w:cs="仿宋"/>
          <w:b/>
          <w:color w:val="000000"/>
          <w:kern w:val="0"/>
          <w:sz w:val="30"/>
          <w:szCs w:val="30"/>
        </w:rPr>
        <w:t>项目完成目标与活动对照表</w:t>
      </w:r>
    </w:p>
    <w:tbl>
      <w:tblPr>
        <w:tblStyle w:val="5"/>
        <w:tblW w:w="9567" w:type="dxa"/>
        <w:jc w:val="center"/>
        <w:tblLayout w:type="fixed"/>
        <w:tblCellMar>
          <w:top w:w="0" w:type="dxa"/>
          <w:left w:w="0" w:type="dxa"/>
          <w:bottom w:w="0" w:type="dxa"/>
          <w:right w:w="0" w:type="dxa"/>
        </w:tblCellMar>
      </w:tblPr>
      <w:tblGrid>
        <w:gridCol w:w="688"/>
        <w:gridCol w:w="1116"/>
        <w:gridCol w:w="1071"/>
        <w:gridCol w:w="1671"/>
        <w:gridCol w:w="1134"/>
        <w:gridCol w:w="1107"/>
        <w:gridCol w:w="1661"/>
        <w:gridCol w:w="1119"/>
      </w:tblGrid>
      <w:tr>
        <w:tblPrEx>
          <w:tblCellMar>
            <w:top w:w="0" w:type="dxa"/>
            <w:left w:w="0" w:type="dxa"/>
            <w:bottom w:w="0" w:type="dxa"/>
            <w:right w:w="0" w:type="dxa"/>
          </w:tblCellMar>
        </w:tblPrEx>
        <w:trPr>
          <w:trHeight w:val="426" w:hRule="atLeast"/>
          <w:jc w:val="center"/>
        </w:trPr>
        <w:tc>
          <w:tcPr>
            <w:tcW w:w="9567" w:type="dxa"/>
            <w:gridSpan w:val="8"/>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项目完成目标与活动对照表</w:t>
            </w:r>
          </w:p>
        </w:tc>
      </w:tr>
      <w:tr>
        <w:tblPrEx>
          <w:tblCellMar>
            <w:top w:w="0" w:type="dxa"/>
            <w:left w:w="0" w:type="dxa"/>
            <w:bottom w:w="0" w:type="dxa"/>
            <w:right w:w="0" w:type="dxa"/>
          </w:tblCellMar>
        </w:tblPrEx>
        <w:trPr>
          <w:trHeight w:val="426" w:hRule="atLeast"/>
          <w:jc w:val="center"/>
        </w:trPr>
        <w:tc>
          <w:tcPr>
            <w:tcW w:w="68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8"/>
                <w:szCs w:val="28"/>
              </w:rPr>
            </w:pPr>
            <w:r>
              <w:rPr>
                <w:rFonts w:hint="eastAsia" w:ascii="仿宋" w:hAnsi="仿宋" w:eastAsia="仿宋" w:cs="Times New Roman"/>
                <w:sz w:val="28"/>
                <w:szCs w:val="28"/>
              </w:rPr>
              <w:t>　</w:t>
            </w:r>
          </w:p>
        </w:tc>
        <w:tc>
          <w:tcPr>
            <w:tcW w:w="3858"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计划达成</w:t>
            </w:r>
          </w:p>
        </w:tc>
        <w:tc>
          <w:tcPr>
            <w:tcW w:w="5021"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8"/>
                <w:szCs w:val="28"/>
              </w:rPr>
            </w:pPr>
            <w:r>
              <w:rPr>
                <w:rFonts w:hint="eastAsia" w:ascii="仿宋" w:hAnsi="仿宋" w:eastAsia="仿宋" w:cs="Times New Roman"/>
                <w:b/>
                <w:sz w:val="28"/>
                <w:szCs w:val="28"/>
              </w:rPr>
              <w:t>实际已达成</w:t>
            </w:r>
          </w:p>
        </w:tc>
      </w:tr>
      <w:tr>
        <w:tblPrEx>
          <w:tblCellMar>
            <w:top w:w="0" w:type="dxa"/>
            <w:left w:w="0" w:type="dxa"/>
            <w:bottom w:w="0" w:type="dxa"/>
            <w:right w:w="0" w:type="dxa"/>
          </w:tblCellMar>
        </w:tblPrEx>
        <w:trPr>
          <w:trHeight w:val="2239" w:hRule="atLeast"/>
          <w:jc w:val="center"/>
        </w:trPr>
        <w:tc>
          <w:tcPr>
            <w:tcW w:w="688"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r>
              <w:rPr>
                <w:rFonts w:hint="eastAsia" w:ascii="仿宋" w:hAnsi="仿宋" w:eastAsia="仿宋" w:cs="Times New Roman"/>
                <w:b/>
                <w:sz w:val="24"/>
                <w:szCs w:val="24"/>
              </w:rPr>
              <w:t>量化指标</w:t>
            </w:r>
          </w:p>
        </w:tc>
        <w:tc>
          <w:tcPr>
            <w:tcW w:w="3858"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r>
              <w:rPr>
                <w:rFonts w:hint="eastAsia" w:ascii="仿宋" w:hAnsi="仿宋" w:eastAsia="仿宋" w:cs="宋体"/>
                <w:sz w:val="24"/>
                <w:szCs w:val="24"/>
              </w:rPr>
              <w:t>1.自管会</w:t>
            </w:r>
            <w:r>
              <w:rPr>
                <w:rFonts w:hint="eastAsia" w:ascii="仿宋" w:hAnsi="仿宋" w:eastAsia="仿宋" w:cs="Times New Roman"/>
                <w:sz w:val="24"/>
                <w:szCs w:val="24"/>
              </w:rPr>
              <w:t>筹备会       3次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问卷调查</w:t>
            </w:r>
            <w:r>
              <w:rPr>
                <w:rFonts w:hint="eastAsia" w:ascii="仿宋" w:hAnsi="仿宋" w:eastAsia="仿宋" w:cs="Times New Roman"/>
                <w:sz w:val="24"/>
                <w:szCs w:val="24"/>
              </w:rPr>
              <w:t>与分析     2次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环境规划</w:t>
            </w:r>
            <w:r>
              <w:rPr>
                <w:rFonts w:hint="eastAsia" w:ascii="仿宋" w:hAnsi="仿宋" w:eastAsia="仿宋" w:cs="Times New Roman"/>
                <w:sz w:val="24"/>
                <w:szCs w:val="24"/>
              </w:rPr>
              <w:t>（开放空间） 3次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4.居民议事会         5次</w:t>
            </w:r>
          </w:p>
          <w:p>
            <w:pPr>
              <w:spacing w:line="360" w:lineRule="exact"/>
              <w:rPr>
                <w:rFonts w:hint="eastAsia" w:ascii="仿宋" w:hAnsi="仿宋" w:eastAsia="仿宋" w:cs="宋体"/>
                <w:sz w:val="24"/>
                <w:szCs w:val="24"/>
              </w:rPr>
            </w:pPr>
            <w:r>
              <w:rPr>
                <w:rFonts w:hint="eastAsia" w:ascii="仿宋" w:hAnsi="仿宋" w:eastAsia="仿宋" w:cs="Times New Roman"/>
                <w:sz w:val="24"/>
                <w:szCs w:val="24"/>
              </w:rPr>
              <w:t>5.</w:t>
            </w:r>
            <w:r>
              <w:rPr>
                <w:rFonts w:hint="eastAsia" w:ascii="仿宋" w:hAnsi="仿宋" w:eastAsia="仿宋" w:cs="宋体"/>
                <w:sz w:val="24"/>
                <w:szCs w:val="24"/>
              </w:rPr>
              <w:t>义务劳动           3次</w:t>
            </w:r>
          </w:p>
          <w:p>
            <w:pPr>
              <w:spacing w:line="360" w:lineRule="exact"/>
              <w:rPr>
                <w:rFonts w:ascii="仿宋" w:hAnsi="仿宋" w:eastAsia="仿宋" w:cs="Times New Roman"/>
                <w:sz w:val="24"/>
                <w:szCs w:val="24"/>
              </w:rPr>
            </w:pPr>
            <w:r>
              <w:rPr>
                <w:rFonts w:hint="eastAsia" w:ascii="仿宋" w:hAnsi="仿宋" w:eastAsia="仿宋" w:cs="宋体"/>
                <w:sz w:val="24"/>
                <w:szCs w:val="24"/>
              </w:rPr>
              <w:t>6.居民代表会         1次</w:t>
            </w:r>
          </w:p>
          <w:p>
            <w:pPr>
              <w:spacing w:line="360" w:lineRule="exact"/>
              <w:rPr>
                <w:rFonts w:ascii="仿宋" w:hAnsi="仿宋" w:eastAsia="仿宋" w:cs="Times New Roman"/>
                <w:sz w:val="24"/>
                <w:szCs w:val="24"/>
              </w:rPr>
            </w:pPr>
            <w:r>
              <w:rPr>
                <w:rFonts w:hint="eastAsia" w:ascii="仿宋" w:hAnsi="仿宋" w:eastAsia="仿宋" w:cs="宋体"/>
                <w:sz w:val="24"/>
                <w:szCs w:val="24"/>
              </w:rPr>
              <w:t>7.</w:t>
            </w:r>
            <w:r>
              <w:rPr>
                <w:rFonts w:hint="eastAsia" w:ascii="仿宋" w:hAnsi="仿宋" w:eastAsia="仿宋" w:cs="Times New Roman"/>
                <w:sz w:val="24"/>
                <w:szCs w:val="24"/>
              </w:rPr>
              <w:t>自管会议事会       3次</w:t>
            </w:r>
          </w:p>
          <w:p>
            <w:pPr>
              <w:spacing w:line="360" w:lineRule="exact"/>
              <w:rPr>
                <w:rFonts w:hint="eastAsia" w:ascii="仿宋" w:hAnsi="仿宋" w:eastAsia="仿宋" w:cs="Times New Roman"/>
                <w:sz w:val="24"/>
                <w:szCs w:val="24"/>
              </w:rPr>
            </w:pPr>
            <w:r>
              <w:rPr>
                <w:rFonts w:hint="eastAsia" w:ascii="仿宋" w:hAnsi="仿宋" w:eastAsia="仿宋" w:cs="Times New Roman"/>
                <w:sz w:val="24"/>
                <w:szCs w:val="24"/>
              </w:rPr>
              <w:t>8.骨干培训           3次</w:t>
            </w:r>
          </w:p>
          <w:p>
            <w:pPr>
              <w:spacing w:line="360" w:lineRule="exact"/>
              <w:rPr>
                <w:rFonts w:hint="eastAsia" w:ascii="仿宋" w:hAnsi="仿宋" w:eastAsia="仿宋" w:cs="Times New Roman"/>
                <w:sz w:val="24"/>
                <w:szCs w:val="24"/>
              </w:rPr>
            </w:pPr>
            <w:r>
              <w:rPr>
                <w:rFonts w:hint="eastAsia" w:ascii="仿宋" w:hAnsi="仿宋" w:eastAsia="仿宋" w:cs="Times New Roman"/>
                <w:sz w:val="24"/>
                <w:szCs w:val="24"/>
              </w:rPr>
              <w:t>9.督导               5次</w:t>
            </w:r>
          </w:p>
          <w:p>
            <w:pPr>
              <w:spacing w:line="360" w:lineRule="exact"/>
              <w:rPr>
                <w:rFonts w:ascii="仿宋" w:hAnsi="仿宋" w:eastAsia="仿宋" w:cs="宋体"/>
                <w:sz w:val="24"/>
                <w:szCs w:val="24"/>
              </w:rPr>
            </w:pPr>
            <w:r>
              <w:rPr>
                <w:rFonts w:hint="eastAsia" w:ascii="仿宋" w:hAnsi="仿宋" w:eastAsia="仿宋" w:cs="宋体"/>
                <w:sz w:val="24"/>
                <w:szCs w:val="24"/>
              </w:rPr>
              <w:t>10.表彰总结会        2次</w:t>
            </w:r>
          </w:p>
        </w:tc>
        <w:tc>
          <w:tcPr>
            <w:tcW w:w="5021"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r>
              <w:rPr>
                <w:rFonts w:hint="eastAsia" w:ascii="仿宋" w:hAnsi="仿宋" w:eastAsia="仿宋" w:cs="宋体"/>
                <w:sz w:val="24"/>
                <w:szCs w:val="24"/>
              </w:rPr>
              <w:t>1.自管会</w:t>
            </w:r>
            <w:r>
              <w:rPr>
                <w:rFonts w:hint="eastAsia" w:ascii="仿宋" w:hAnsi="仿宋" w:eastAsia="仿宋" w:cs="Times New Roman"/>
                <w:sz w:val="24"/>
                <w:szCs w:val="24"/>
              </w:rPr>
              <w:t>筹备会       3次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问卷调查</w:t>
            </w:r>
            <w:r>
              <w:rPr>
                <w:rFonts w:hint="eastAsia" w:ascii="仿宋" w:hAnsi="仿宋" w:eastAsia="仿宋" w:cs="Times New Roman"/>
                <w:sz w:val="24"/>
                <w:szCs w:val="24"/>
              </w:rPr>
              <w:t>与分析     2次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环境规划</w:t>
            </w:r>
            <w:r>
              <w:rPr>
                <w:rFonts w:hint="eastAsia" w:ascii="仿宋" w:hAnsi="仿宋" w:eastAsia="仿宋" w:cs="Times New Roman"/>
                <w:sz w:val="24"/>
                <w:szCs w:val="24"/>
              </w:rPr>
              <w:t>（开放空间） 3次</w:t>
            </w:r>
          </w:p>
          <w:p>
            <w:pPr>
              <w:spacing w:line="360" w:lineRule="exact"/>
              <w:rPr>
                <w:rFonts w:ascii="仿宋" w:hAnsi="仿宋" w:eastAsia="仿宋" w:cs="Times New Roman"/>
                <w:sz w:val="24"/>
                <w:szCs w:val="24"/>
              </w:rPr>
            </w:pPr>
            <w:r>
              <w:rPr>
                <w:rFonts w:hint="eastAsia" w:ascii="仿宋" w:hAnsi="仿宋" w:eastAsia="仿宋" w:cs="Times New Roman"/>
                <w:sz w:val="24"/>
                <w:szCs w:val="24"/>
              </w:rPr>
              <w:t>4.居民议事会         5次</w:t>
            </w:r>
          </w:p>
          <w:p>
            <w:pPr>
              <w:spacing w:line="360" w:lineRule="exact"/>
              <w:rPr>
                <w:rFonts w:hint="eastAsia" w:ascii="仿宋" w:hAnsi="仿宋" w:eastAsia="仿宋" w:cs="宋体"/>
                <w:sz w:val="24"/>
                <w:szCs w:val="24"/>
              </w:rPr>
            </w:pPr>
            <w:r>
              <w:rPr>
                <w:rFonts w:hint="eastAsia" w:ascii="仿宋" w:hAnsi="仿宋" w:eastAsia="仿宋" w:cs="Times New Roman"/>
                <w:sz w:val="24"/>
                <w:szCs w:val="24"/>
              </w:rPr>
              <w:t>5.</w:t>
            </w:r>
            <w:r>
              <w:rPr>
                <w:rFonts w:hint="eastAsia" w:ascii="仿宋" w:hAnsi="仿宋" w:eastAsia="仿宋" w:cs="宋体"/>
                <w:sz w:val="24"/>
                <w:szCs w:val="24"/>
              </w:rPr>
              <w:t>义务劳动           3次</w:t>
            </w:r>
          </w:p>
          <w:p>
            <w:pPr>
              <w:spacing w:line="360" w:lineRule="exact"/>
              <w:rPr>
                <w:rFonts w:ascii="仿宋" w:hAnsi="仿宋" w:eastAsia="仿宋" w:cs="Times New Roman"/>
                <w:sz w:val="24"/>
                <w:szCs w:val="24"/>
              </w:rPr>
            </w:pPr>
            <w:r>
              <w:rPr>
                <w:rFonts w:hint="eastAsia" w:ascii="仿宋" w:hAnsi="仿宋" w:eastAsia="仿宋" w:cs="宋体"/>
                <w:sz w:val="24"/>
                <w:szCs w:val="24"/>
              </w:rPr>
              <w:t>6.居民代表会         1次</w:t>
            </w:r>
          </w:p>
          <w:p>
            <w:pPr>
              <w:spacing w:line="360" w:lineRule="exact"/>
              <w:rPr>
                <w:rFonts w:ascii="仿宋" w:hAnsi="仿宋" w:eastAsia="仿宋" w:cs="Times New Roman"/>
                <w:sz w:val="24"/>
                <w:szCs w:val="24"/>
              </w:rPr>
            </w:pPr>
            <w:r>
              <w:rPr>
                <w:rFonts w:hint="eastAsia" w:ascii="仿宋" w:hAnsi="仿宋" w:eastAsia="仿宋" w:cs="宋体"/>
                <w:sz w:val="24"/>
                <w:szCs w:val="24"/>
              </w:rPr>
              <w:t>7.</w:t>
            </w:r>
            <w:r>
              <w:rPr>
                <w:rFonts w:hint="eastAsia" w:ascii="仿宋" w:hAnsi="仿宋" w:eastAsia="仿宋" w:cs="Times New Roman"/>
                <w:sz w:val="24"/>
                <w:szCs w:val="24"/>
              </w:rPr>
              <w:t>自管会议事会       3次</w:t>
            </w:r>
          </w:p>
          <w:p>
            <w:pPr>
              <w:spacing w:line="360" w:lineRule="exact"/>
              <w:rPr>
                <w:rFonts w:hint="eastAsia" w:ascii="仿宋" w:hAnsi="仿宋" w:eastAsia="仿宋" w:cs="Times New Roman"/>
                <w:sz w:val="24"/>
                <w:szCs w:val="24"/>
              </w:rPr>
            </w:pPr>
            <w:r>
              <w:rPr>
                <w:rFonts w:hint="eastAsia" w:ascii="仿宋" w:hAnsi="仿宋" w:eastAsia="仿宋" w:cs="Times New Roman"/>
                <w:sz w:val="24"/>
                <w:szCs w:val="24"/>
              </w:rPr>
              <w:t>8.骨干培训           3次</w:t>
            </w:r>
          </w:p>
          <w:p>
            <w:pPr>
              <w:spacing w:line="360" w:lineRule="exact"/>
              <w:rPr>
                <w:rFonts w:hint="eastAsia" w:ascii="仿宋" w:hAnsi="仿宋" w:eastAsia="仿宋" w:cs="Times New Roman"/>
                <w:sz w:val="24"/>
                <w:szCs w:val="24"/>
              </w:rPr>
            </w:pPr>
            <w:r>
              <w:rPr>
                <w:rFonts w:hint="eastAsia" w:ascii="仿宋" w:hAnsi="仿宋" w:eastAsia="仿宋" w:cs="Times New Roman"/>
                <w:sz w:val="24"/>
                <w:szCs w:val="24"/>
              </w:rPr>
              <w:t xml:space="preserve">9.督导               </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次</w:t>
            </w:r>
          </w:p>
          <w:p>
            <w:pPr>
              <w:spacing w:line="360" w:lineRule="exact"/>
              <w:rPr>
                <w:rFonts w:ascii="仿宋" w:hAnsi="仿宋" w:eastAsia="仿宋" w:cs="宋体"/>
                <w:sz w:val="24"/>
                <w:szCs w:val="24"/>
              </w:rPr>
            </w:pPr>
            <w:r>
              <w:rPr>
                <w:rFonts w:hint="eastAsia" w:ascii="仿宋" w:hAnsi="仿宋" w:eastAsia="仿宋" w:cs="宋体"/>
                <w:sz w:val="24"/>
                <w:szCs w:val="24"/>
              </w:rPr>
              <w:t>10.表彰总结会        2次</w:t>
            </w:r>
          </w:p>
        </w:tc>
      </w:tr>
      <w:tr>
        <w:tblPrEx>
          <w:tblCellMar>
            <w:top w:w="0" w:type="dxa"/>
            <w:left w:w="0" w:type="dxa"/>
            <w:bottom w:w="0" w:type="dxa"/>
            <w:right w:w="0" w:type="dxa"/>
          </w:tblCellMar>
        </w:tblPrEx>
        <w:trPr>
          <w:trHeight w:val="426" w:hRule="atLeast"/>
          <w:jc w:val="center"/>
        </w:trPr>
        <w:tc>
          <w:tcPr>
            <w:tcW w:w="688" w:type="dxa"/>
            <w:vMerge w:val="restart"/>
            <w:tcBorders>
              <w:top w:val="nil"/>
              <w:left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r>
              <w:rPr>
                <w:rFonts w:hint="eastAsia" w:ascii="仿宋" w:hAnsi="仿宋" w:eastAsia="仿宋" w:cs="Times New Roman"/>
                <w:b/>
                <w:sz w:val="24"/>
                <w:szCs w:val="24"/>
              </w:rPr>
              <w:t>项目活动</w:t>
            </w: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活动名称</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活动次数</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受益人数</w:t>
            </w:r>
            <w:r>
              <w:rPr>
                <w:rFonts w:ascii="仿宋" w:hAnsi="仿宋" w:eastAsia="仿宋" w:cs="Times New Roman"/>
                <w:sz w:val="24"/>
                <w:szCs w:val="24"/>
              </w:rPr>
              <w:t>/</w:t>
            </w:r>
            <w:r>
              <w:rPr>
                <w:rFonts w:hint="eastAsia" w:ascii="仿宋" w:hAnsi="仿宋" w:eastAsia="仿宋" w:cs="Times New Roman"/>
                <w:sz w:val="24"/>
                <w:szCs w:val="24"/>
              </w:rPr>
              <w:t>人次</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活动名称</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活动次数</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tabs>
                <w:tab w:val="left" w:pos="333"/>
                <w:tab w:val="left" w:pos="603"/>
              </w:tabs>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受益人数</w:t>
            </w:r>
            <w:r>
              <w:rPr>
                <w:rFonts w:ascii="仿宋" w:hAnsi="仿宋" w:eastAsia="仿宋" w:cs="Times New Roman"/>
                <w:sz w:val="24"/>
                <w:szCs w:val="24"/>
              </w:rPr>
              <w:t>/</w:t>
            </w:r>
            <w:r>
              <w:rPr>
                <w:rFonts w:hint="eastAsia" w:ascii="仿宋" w:hAnsi="仿宋" w:eastAsia="仿宋" w:cs="Times New Roman"/>
                <w:sz w:val="24"/>
                <w:szCs w:val="24"/>
              </w:rPr>
              <w:t>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资料留存</w:t>
            </w:r>
          </w:p>
        </w:tc>
      </w:tr>
      <w:tr>
        <w:tblPrEx>
          <w:tblCellMar>
            <w:top w:w="0" w:type="dxa"/>
            <w:left w:w="0" w:type="dxa"/>
            <w:bottom w:w="0" w:type="dxa"/>
            <w:right w:w="0" w:type="dxa"/>
          </w:tblCellMar>
        </w:tblPrEx>
        <w:trPr>
          <w:trHeight w:val="437" w:hRule="atLeast"/>
          <w:jc w:val="center"/>
        </w:trPr>
        <w:tc>
          <w:tcPr>
            <w:tcW w:w="688" w:type="dxa"/>
            <w:vMerge w:val="continue"/>
            <w:tcBorders>
              <w:left w:val="single" w:color="auto" w:sz="4" w:space="0"/>
              <w:right w:val="single" w:color="auto" w:sz="4" w:space="0"/>
            </w:tcBorders>
            <w:noWrap/>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宋体"/>
                <w:sz w:val="24"/>
                <w:szCs w:val="24"/>
              </w:rPr>
              <w:t>自管会</w:t>
            </w:r>
            <w:r>
              <w:rPr>
                <w:rFonts w:hint="eastAsia" w:ascii="仿宋" w:hAnsi="仿宋" w:eastAsia="仿宋" w:cs="Times New Roman"/>
                <w:sz w:val="24"/>
                <w:szCs w:val="24"/>
              </w:rPr>
              <w:t>筹备会</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rPr>
                <w:rFonts w:ascii="仿宋" w:hAnsi="仿宋" w:eastAsia="仿宋" w:cs="Times New Roman"/>
                <w:sz w:val="24"/>
                <w:szCs w:val="24"/>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宋体"/>
                <w:sz w:val="24"/>
                <w:szCs w:val="24"/>
              </w:rPr>
              <w:t>自管会</w:t>
            </w:r>
            <w:r>
              <w:rPr>
                <w:rFonts w:hint="eastAsia" w:ascii="仿宋" w:hAnsi="仿宋" w:eastAsia="仿宋" w:cs="Times New Roman"/>
                <w:sz w:val="24"/>
                <w:szCs w:val="24"/>
              </w:rPr>
              <w:t>筹备会</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18人次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37" w:hRule="atLeast"/>
          <w:jc w:val="center"/>
        </w:trPr>
        <w:tc>
          <w:tcPr>
            <w:tcW w:w="688" w:type="dxa"/>
            <w:vMerge w:val="continue"/>
            <w:tcBorders>
              <w:left w:val="single" w:color="auto" w:sz="4" w:space="0"/>
              <w:right w:val="single" w:color="auto" w:sz="4" w:space="0"/>
            </w:tcBorders>
            <w:noWrap/>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ascii="仿宋" w:hAnsi="仿宋" w:eastAsia="仿宋" w:cs="Times New Roman"/>
                <w:sz w:val="24"/>
                <w:szCs w:val="24"/>
              </w:rPr>
              <w:t>问卷调查</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rPr>
                <w:rFonts w:ascii="仿宋" w:hAnsi="仿宋" w:eastAsia="仿宋" w:cs="Times New Roman"/>
                <w:sz w:val="24"/>
                <w:szCs w:val="24"/>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ascii="仿宋" w:hAnsi="仿宋" w:eastAsia="仿宋" w:cs="Times New Roman"/>
                <w:sz w:val="24"/>
                <w:szCs w:val="24"/>
              </w:rPr>
              <w:t>问卷调查</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52人次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37" w:hRule="atLeast"/>
          <w:jc w:val="center"/>
        </w:trPr>
        <w:tc>
          <w:tcPr>
            <w:tcW w:w="688" w:type="dxa"/>
            <w:vMerge w:val="continue"/>
            <w:tcBorders>
              <w:left w:val="single" w:color="auto" w:sz="4" w:space="0"/>
              <w:right w:val="single" w:color="auto" w:sz="4" w:space="0"/>
            </w:tcBorders>
            <w:noWrap/>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ascii="仿宋" w:hAnsi="仿宋" w:eastAsia="仿宋" w:cs="Times New Roman"/>
                <w:sz w:val="24"/>
                <w:szCs w:val="24"/>
              </w:rPr>
              <w:t>环境规划</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rPr>
                <w:rFonts w:ascii="仿宋" w:hAnsi="仿宋" w:eastAsia="仿宋" w:cs="Times New Roman"/>
                <w:sz w:val="24"/>
                <w:szCs w:val="24"/>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ascii="仿宋" w:hAnsi="仿宋" w:eastAsia="仿宋" w:cs="Times New Roman"/>
                <w:sz w:val="24"/>
                <w:szCs w:val="24"/>
              </w:rPr>
              <w:t>环境规划</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28人次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right w:val="single" w:color="auto" w:sz="4" w:space="0"/>
            </w:tcBorders>
            <w:noWrap/>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居民议事会</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居民议事会</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54人次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p>
        </w:tc>
      </w:tr>
      <w:tr>
        <w:tblPrEx>
          <w:tblCellMar>
            <w:top w:w="0" w:type="dxa"/>
            <w:left w:w="0" w:type="dxa"/>
            <w:bottom w:w="0" w:type="dxa"/>
            <w:right w:w="0" w:type="dxa"/>
          </w:tblCellMar>
        </w:tblPrEx>
        <w:trPr>
          <w:trHeight w:val="426" w:hRule="atLeast"/>
          <w:jc w:val="center"/>
        </w:trPr>
        <w:tc>
          <w:tcPr>
            <w:tcW w:w="688" w:type="dxa"/>
            <w:vMerge w:val="continue"/>
            <w:tcBorders>
              <w:left w:val="single" w:color="auto" w:sz="4" w:space="0"/>
              <w:right w:val="single" w:color="auto" w:sz="4" w:space="0"/>
            </w:tcBorders>
            <w:noWrap/>
            <w:vAlign w:val="center"/>
          </w:tcPr>
          <w:p>
            <w:pPr>
              <w:spacing w:line="360" w:lineRule="exact"/>
              <w:rPr>
                <w:rFonts w:ascii="仿宋" w:hAnsi="仿宋" w:eastAsia="仿宋" w:cs="Times New Roman"/>
                <w:b/>
                <w:sz w:val="24"/>
                <w:szCs w:val="24"/>
              </w:rPr>
            </w:pPr>
          </w:p>
        </w:tc>
        <w:tc>
          <w:tcPr>
            <w:tcW w:w="111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宋体"/>
                <w:sz w:val="24"/>
                <w:szCs w:val="24"/>
              </w:rPr>
            </w:pPr>
            <w:r>
              <w:rPr>
                <w:rFonts w:hint="eastAsia" w:ascii="仿宋" w:hAnsi="仿宋" w:eastAsia="仿宋" w:cs="宋体"/>
                <w:sz w:val="24"/>
                <w:szCs w:val="24"/>
              </w:rPr>
              <w:t>义务劳动</w:t>
            </w:r>
          </w:p>
        </w:tc>
        <w:tc>
          <w:tcPr>
            <w:tcW w:w="10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firstLineChars="100"/>
              <w:rPr>
                <w:rFonts w:ascii="仿宋" w:hAnsi="仿宋" w:eastAsia="仿宋" w:cs="Times New Roman"/>
                <w:sz w:val="24"/>
                <w:szCs w:val="24"/>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宋体"/>
                <w:sz w:val="24"/>
                <w:szCs w:val="24"/>
              </w:rPr>
            </w:pPr>
            <w:r>
              <w:rPr>
                <w:rFonts w:hint="eastAsia" w:ascii="仿宋" w:hAnsi="仿宋" w:eastAsia="仿宋" w:cs="宋体"/>
                <w:sz w:val="24"/>
                <w:szCs w:val="24"/>
              </w:rPr>
              <w:t>义务劳动</w:t>
            </w:r>
          </w:p>
        </w:tc>
        <w:tc>
          <w:tcPr>
            <w:tcW w:w="11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3</w:t>
            </w:r>
          </w:p>
        </w:tc>
        <w:tc>
          <w:tcPr>
            <w:tcW w:w="166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firstLineChars="100"/>
              <w:jc w:val="center"/>
              <w:rPr>
                <w:rFonts w:ascii="仿宋" w:hAnsi="仿宋" w:eastAsia="仿宋" w:cs="Times New Roman"/>
                <w:sz w:val="24"/>
                <w:szCs w:val="24"/>
              </w:rPr>
            </w:pPr>
            <w:r>
              <w:rPr>
                <w:rFonts w:hint="eastAsia" w:ascii="仿宋" w:hAnsi="仿宋" w:eastAsia="仿宋" w:cs="Times New Roman"/>
                <w:sz w:val="24"/>
                <w:szCs w:val="24"/>
                <w:lang w:val="en-US" w:eastAsia="zh-CN"/>
              </w:rPr>
              <w:t>46</w:t>
            </w:r>
            <w:r>
              <w:rPr>
                <w:rFonts w:hint="eastAsia" w:ascii="仿宋" w:hAnsi="仿宋" w:eastAsia="仿宋" w:cs="Times New Roman"/>
                <w:sz w:val="24"/>
                <w:szCs w:val="24"/>
              </w:rPr>
              <w:t>人次</w:t>
            </w:r>
          </w:p>
        </w:tc>
        <w:tc>
          <w:tcPr>
            <w:tcW w:w="11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r>
              <w:rPr>
                <w:rFonts w:hint="eastAsia" w:ascii="仿宋" w:hAnsi="仿宋" w:eastAsia="仿宋" w:cs="Times New Roman"/>
                <w:sz w:val="24"/>
                <w:szCs w:val="24"/>
              </w:rPr>
              <w:t>　</w:t>
            </w:r>
          </w:p>
        </w:tc>
      </w:tr>
      <w:tr>
        <w:tblPrEx>
          <w:tblCellMar>
            <w:top w:w="0" w:type="dxa"/>
            <w:left w:w="0" w:type="dxa"/>
            <w:bottom w:w="0" w:type="dxa"/>
            <w:right w:w="0" w:type="dxa"/>
          </w:tblCellMar>
        </w:tblPrEx>
        <w:trPr>
          <w:trHeight w:val="480" w:hRule="atLeast"/>
          <w:jc w:val="center"/>
        </w:trPr>
        <w:tc>
          <w:tcPr>
            <w:tcW w:w="688" w:type="dxa"/>
            <w:vMerge w:val="continue"/>
            <w:tcBorders>
              <w:left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居民代表会</w:t>
            </w: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u w:val="single"/>
              </w:rPr>
            </w:pPr>
            <w:r>
              <w:rPr>
                <w:rFonts w:hint="eastAsia" w:ascii="仿宋" w:hAnsi="仿宋" w:eastAsia="仿宋" w:cs="Times New Roman"/>
                <w:sz w:val="24"/>
                <w:szCs w:val="24"/>
              </w:rPr>
              <w:t>居民代表会</w:t>
            </w: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10人次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480" w:hRule="atLeast"/>
          <w:jc w:val="center"/>
        </w:trPr>
        <w:tc>
          <w:tcPr>
            <w:tcW w:w="688" w:type="dxa"/>
            <w:vMerge w:val="continue"/>
            <w:tcBorders>
              <w:left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自管会议事会</w:t>
            </w: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自管会议事会</w:t>
            </w: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28人次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r>
      <w:tr>
        <w:tblPrEx>
          <w:tblCellMar>
            <w:top w:w="0" w:type="dxa"/>
            <w:left w:w="0" w:type="dxa"/>
            <w:bottom w:w="0" w:type="dxa"/>
            <w:right w:w="0" w:type="dxa"/>
          </w:tblCellMar>
        </w:tblPrEx>
        <w:trPr>
          <w:trHeight w:val="630" w:hRule="atLeast"/>
          <w:jc w:val="center"/>
        </w:trPr>
        <w:tc>
          <w:tcPr>
            <w:tcW w:w="688"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宋体"/>
                <w:sz w:val="24"/>
                <w:szCs w:val="24"/>
              </w:rPr>
            </w:pPr>
            <w:r>
              <w:rPr>
                <w:rFonts w:hint="eastAsia" w:ascii="仿宋" w:hAnsi="仿宋" w:eastAsia="仿宋" w:cs="宋体"/>
                <w:sz w:val="24"/>
                <w:szCs w:val="24"/>
              </w:rPr>
              <w:t>骨干培训</w:t>
            </w: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宋体"/>
                <w:sz w:val="24"/>
                <w:szCs w:val="24"/>
              </w:rPr>
            </w:pPr>
            <w:r>
              <w:rPr>
                <w:rFonts w:hint="eastAsia" w:ascii="仿宋" w:hAnsi="仿宋" w:eastAsia="仿宋" w:cs="宋体"/>
                <w:sz w:val="24"/>
                <w:szCs w:val="24"/>
              </w:rPr>
              <w:t>骨干培训</w:t>
            </w: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21人次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p>
        </w:tc>
      </w:tr>
      <w:tr>
        <w:tblPrEx>
          <w:tblCellMar>
            <w:top w:w="0" w:type="dxa"/>
            <w:left w:w="0" w:type="dxa"/>
            <w:bottom w:w="0" w:type="dxa"/>
            <w:right w:w="0" w:type="dxa"/>
          </w:tblCellMar>
        </w:tblPrEx>
        <w:trPr>
          <w:trHeight w:val="210" w:hRule="atLeast"/>
          <w:jc w:val="center"/>
        </w:trPr>
        <w:tc>
          <w:tcPr>
            <w:tcW w:w="688"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宋体"/>
                <w:sz w:val="24"/>
                <w:szCs w:val="24"/>
              </w:rPr>
            </w:pPr>
            <w:r>
              <w:rPr>
                <w:rFonts w:hint="eastAsia" w:ascii="仿宋" w:hAnsi="仿宋" w:eastAsia="仿宋" w:cs="宋体"/>
                <w:sz w:val="24"/>
                <w:szCs w:val="24"/>
              </w:rPr>
              <w:t>督导</w:t>
            </w: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5</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宋体"/>
                <w:sz w:val="24"/>
                <w:szCs w:val="24"/>
              </w:rPr>
            </w:pPr>
            <w:r>
              <w:rPr>
                <w:rFonts w:hint="eastAsia" w:ascii="仿宋" w:hAnsi="仿宋" w:eastAsia="仿宋" w:cs="宋体"/>
                <w:sz w:val="24"/>
                <w:szCs w:val="24"/>
              </w:rPr>
              <w:t>督导</w:t>
            </w: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6</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hint="eastAsia" w:ascii="仿宋" w:hAnsi="仿宋" w:eastAsia="仿宋" w:cs="Times New Roman"/>
                <w:sz w:val="24"/>
                <w:szCs w:val="24"/>
              </w:rPr>
            </w:pPr>
            <w:r>
              <w:rPr>
                <w:rFonts w:hint="eastAsia" w:ascii="仿宋" w:hAnsi="仿宋" w:eastAsia="仿宋" w:cs="Times New Roman"/>
                <w:sz w:val="24"/>
                <w:szCs w:val="24"/>
              </w:rPr>
              <w:t>49人次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宋体"/>
                <w:sz w:val="24"/>
                <w:szCs w:val="24"/>
              </w:rPr>
              <w:t xml:space="preserve">表彰总结会 </w:t>
            </w: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宋体"/>
                <w:sz w:val="24"/>
                <w:szCs w:val="24"/>
              </w:rPr>
              <w:t>表彰总结会</w:t>
            </w: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rPr>
              <w:t>23人次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rPr>
                <w:rFonts w:ascii="仿宋" w:hAnsi="仿宋" w:eastAsia="仿宋" w:cs="Times New Roman"/>
                <w:sz w:val="24"/>
                <w:szCs w:val="24"/>
              </w:rPr>
            </w:pPr>
          </w:p>
        </w:tc>
      </w:tr>
      <w:tr>
        <w:tblPrEx>
          <w:tblCellMar>
            <w:top w:w="0" w:type="dxa"/>
            <w:left w:w="0" w:type="dxa"/>
            <w:bottom w:w="0" w:type="dxa"/>
            <w:right w:w="0" w:type="dxa"/>
          </w:tblCellMar>
        </w:tblPrEx>
        <w:trPr>
          <w:trHeight w:val="491" w:hRule="atLeast"/>
          <w:jc w:val="center"/>
        </w:trPr>
        <w:tc>
          <w:tcPr>
            <w:tcW w:w="6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b/>
                <w:sz w:val="24"/>
                <w:szCs w:val="24"/>
              </w:rPr>
            </w:pPr>
            <w:r>
              <w:rPr>
                <w:rFonts w:hint="eastAsia" w:ascii="仿宋" w:hAnsi="仿宋" w:eastAsia="仿宋" w:cs="Times New Roman"/>
                <w:b/>
                <w:sz w:val="24"/>
                <w:szCs w:val="24"/>
              </w:rPr>
              <w:t>合计</w:t>
            </w:r>
          </w:p>
        </w:tc>
        <w:tc>
          <w:tcPr>
            <w:tcW w:w="111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0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u w:val="single"/>
              </w:rPr>
              <w:t>30</w:t>
            </w:r>
            <w:r>
              <w:rPr>
                <w:rFonts w:hint="eastAsia" w:ascii="仿宋" w:hAnsi="仿宋" w:eastAsia="仿宋" w:cs="Times New Roman"/>
                <w:sz w:val="24"/>
                <w:szCs w:val="24"/>
              </w:rPr>
              <w:t>次</w:t>
            </w:r>
          </w:p>
        </w:tc>
        <w:tc>
          <w:tcPr>
            <w:tcW w:w="16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p>
        </w:tc>
        <w:tc>
          <w:tcPr>
            <w:tcW w:w="11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hint="eastAsia" w:ascii="仿宋" w:hAnsi="仿宋" w:eastAsia="仿宋" w:cs="Times New Roman"/>
                <w:sz w:val="24"/>
                <w:szCs w:val="24"/>
                <w:u w:val="single"/>
                <w:lang w:val="en-US" w:eastAsia="zh-CN"/>
              </w:rPr>
              <w:t>31</w:t>
            </w:r>
            <w:r>
              <w:rPr>
                <w:rFonts w:hint="eastAsia" w:ascii="仿宋" w:hAnsi="仿宋" w:eastAsia="仿宋" w:cs="Times New Roman"/>
                <w:sz w:val="24"/>
                <w:szCs w:val="24"/>
              </w:rPr>
              <w:t>次</w:t>
            </w:r>
          </w:p>
        </w:tc>
        <w:tc>
          <w:tcPr>
            <w:tcW w:w="16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ind w:firstLine="240" w:firstLineChars="100"/>
              <w:jc w:val="center"/>
              <w:rPr>
                <w:rFonts w:ascii="仿宋" w:hAnsi="仿宋" w:eastAsia="仿宋" w:cs="Times New Roman"/>
                <w:sz w:val="24"/>
                <w:szCs w:val="24"/>
              </w:rPr>
            </w:pPr>
            <w:r>
              <w:rPr>
                <w:rFonts w:hint="eastAsia" w:ascii="仿宋" w:hAnsi="仿宋" w:eastAsia="仿宋" w:cs="Times New Roman"/>
                <w:sz w:val="24"/>
                <w:szCs w:val="24"/>
                <w:u w:val="single"/>
              </w:rPr>
              <w:t>3</w:t>
            </w:r>
            <w:r>
              <w:rPr>
                <w:rFonts w:hint="eastAsia" w:ascii="仿宋" w:hAnsi="仿宋" w:eastAsia="仿宋" w:cs="Times New Roman"/>
                <w:sz w:val="24"/>
                <w:szCs w:val="24"/>
                <w:u w:val="single"/>
                <w:lang w:val="en-US" w:eastAsia="zh-CN"/>
              </w:rPr>
              <w:t>2</w:t>
            </w:r>
            <w:bookmarkStart w:id="1" w:name="_GoBack"/>
            <w:bookmarkEnd w:id="1"/>
            <w:r>
              <w:rPr>
                <w:rFonts w:hint="eastAsia" w:ascii="仿宋" w:hAnsi="仿宋" w:eastAsia="仿宋" w:cs="Times New Roman"/>
                <w:sz w:val="24"/>
                <w:szCs w:val="24"/>
                <w:u w:val="single"/>
              </w:rPr>
              <w:t>9</w:t>
            </w:r>
            <w:r>
              <w:rPr>
                <w:rFonts w:hint="eastAsia" w:ascii="仿宋" w:hAnsi="仿宋" w:eastAsia="仿宋" w:cs="Times New Roman"/>
                <w:sz w:val="24"/>
                <w:szCs w:val="24"/>
              </w:rPr>
              <w:t>人次</w:t>
            </w:r>
          </w:p>
        </w:tc>
        <w:tc>
          <w:tcPr>
            <w:tcW w:w="11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360" w:lineRule="exact"/>
              <w:jc w:val="center"/>
              <w:rPr>
                <w:rFonts w:ascii="仿宋" w:hAnsi="仿宋" w:eastAsia="仿宋" w:cs="Times New Roman"/>
                <w:sz w:val="24"/>
                <w:szCs w:val="24"/>
              </w:rPr>
            </w:pPr>
            <w:r>
              <w:rPr>
                <w:rFonts w:ascii="仿宋" w:hAnsi="仿宋" w:eastAsia="仿宋" w:cs="Times New Roman"/>
                <w:sz w:val="24"/>
                <w:szCs w:val="24"/>
              </w:rPr>
              <w:t>——</w:t>
            </w:r>
          </w:p>
        </w:tc>
      </w:tr>
    </w:tbl>
    <w:p>
      <w:pPr>
        <w:numPr>
          <w:ilvl w:val="0"/>
          <w:numId w:val="1"/>
        </w:numPr>
        <w:spacing w:line="360" w:lineRule="exact"/>
        <w:rPr>
          <w:rFonts w:ascii="仿宋" w:hAnsi="仿宋" w:eastAsia="仿宋" w:cs="Times New Roman"/>
          <w:b/>
          <w:sz w:val="30"/>
          <w:szCs w:val="30"/>
        </w:rPr>
      </w:pPr>
      <w:r>
        <w:rPr>
          <w:rFonts w:hint="eastAsia" w:ascii="仿宋" w:hAnsi="仿宋" w:eastAsia="仿宋" w:cs="Times New Roman"/>
          <w:b/>
          <w:sz w:val="30"/>
          <w:szCs w:val="30"/>
        </w:rPr>
        <w:t>项目取得的成效</w:t>
      </w:r>
    </w:p>
    <w:p>
      <w:pPr>
        <w:widowControl/>
        <w:tabs>
          <w:tab w:val="left" w:pos="720"/>
        </w:tabs>
        <w:adjustRightInd w:val="0"/>
        <w:snapToGrid w:val="0"/>
        <w:spacing w:line="360" w:lineRule="exact"/>
        <w:ind w:firstLine="600" w:firstLineChars="200"/>
        <w:jc w:val="left"/>
        <w:rPr>
          <w:rFonts w:ascii="仿宋" w:hAnsi="仿宋" w:eastAsia="仿宋" w:cs="新宋体"/>
          <w:sz w:val="30"/>
          <w:szCs w:val="30"/>
        </w:rPr>
      </w:pPr>
      <w:r>
        <w:rPr>
          <w:rFonts w:hint="eastAsia" w:ascii="仿宋" w:hAnsi="仿宋" w:eastAsia="仿宋" w:cs="新宋体"/>
          <w:sz w:val="30"/>
          <w:szCs w:val="30"/>
        </w:rPr>
        <w:t>1.打造党建引领老旧小区居民自治管理品牌。按照先易后难、分步实施的原则，本项目周期内重点解决了院落脏、乱问题，特别是共享单车乱停占用行人通道问题。</w:t>
      </w:r>
    </w:p>
    <w:p>
      <w:pPr>
        <w:widowControl/>
        <w:tabs>
          <w:tab w:val="left" w:pos="720"/>
        </w:tabs>
        <w:adjustRightInd w:val="0"/>
        <w:snapToGrid w:val="0"/>
        <w:spacing w:line="360" w:lineRule="exact"/>
        <w:ind w:firstLine="600" w:firstLineChars="200"/>
        <w:jc w:val="left"/>
        <w:rPr>
          <w:rFonts w:ascii="仿宋" w:hAnsi="仿宋" w:eastAsia="仿宋" w:cs="新宋体"/>
          <w:sz w:val="30"/>
          <w:szCs w:val="30"/>
        </w:rPr>
      </w:pPr>
      <w:r>
        <w:rPr>
          <w:rFonts w:hint="eastAsia" w:ascii="仿宋" w:hAnsi="仿宋" w:eastAsia="仿宋" w:cs="新宋体"/>
          <w:sz w:val="30"/>
          <w:szCs w:val="30"/>
        </w:rPr>
        <w:t>2.项目中期通过社工的专业引导，将松散热心居民进行组织化，形成小区自管会，使得小区内的问题可以有渠道、比较聚焦的提交到社区居委会，并且参与问题的解决，扩大理解和参与，较为有效的解决小区问题，形成新的社区治理模式。给群众可以预见的未来，增强共建共治共享美好社区的信心，减少上访和投诉。小区的环境卫生好了，居民对未来的生活和小区治理更加有信心，形成的方式方法和运行模式，可推广、可复制、可持续，为社区其他院落治理树立示范。</w:t>
      </w:r>
    </w:p>
    <w:p>
      <w:pPr>
        <w:widowControl/>
        <w:tabs>
          <w:tab w:val="left" w:pos="720"/>
        </w:tabs>
        <w:adjustRightInd w:val="0"/>
        <w:snapToGrid w:val="0"/>
        <w:spacing w:line="360" w:lineRule="exact"/>
        <w:ind w:firstLine="600" w:firstLineChars="200"/>
        <w:jc w:val="left"/>
        <w:rPr>
          <w:rFonts w:ascii="仿宋" w:hAnsi="仿宋" w:eastAsia="仿宋" w:cs="仿宋"/>
          <w:b/>
          <w:color w:val="000000"/>
          <w:kern w:val="0"/>
          <w:sz w:val="30"/>
          <w:szCs w:val="30"/>
        </w:rPr>
      </w:pPr>
      <w:r>
        <w:rPr>
          <w:rFonts w:hint="eastAsia" w:ascii="仿宋" w:hAnsi="仿宋" w:eastAsia="仿宋" w:cs="新宋体"/>
          <w:sz w:val="30"/>
          <w:szCs w:val="30"/>
        </w:rPr>
        <w:t>3.在各级媒体、街道、公众号上进行宣传，营造良好的社会氛围和舆论环境。打造了人际共助，文化共享、环境共治、社区共建的和谐氛围。</w:t>
      </w:r>
    </w:p>
    <w:p>
      <w:pPr>
        <w:pStyle w:val="10"/>
        <w:spacing w:line="360" w:lineRule="exact"/>
        <w:ind w:firstLine="602"/>
        <w:rPr>
          <w:rFonts w:ascii="仿宋" w:hAnsi="仿宋" w:eastAsia="仿宋" w:cs="楷体_GB2312"/>
          <w:b/>
          <w:kern w:val="0"/>
          <w:sz w:val="30"/>
          <w:szCs w:val="30"/>
        </w:rPr>
      </w:pPr>
      <w:r>
        <w:rPr>
          <w:rFonts w:hint="eastAsia" w:ascii="仿宋" w:hAnsi="仿宋" w:eastAsia="仿宋" w:cs="楷体_GB2312"/>
          <w:b/>
          <w:kern w:val="0"/>
          <w:sz w:val="30"/>
          <w:szCs w:val="30"/>
        </w:rPr>
        <w:t>四．思考与展望</w:t>
      </w:r>
    </w:p>
    <w:p>
      <w:pPr>
        <w:pStyle w:val="10"/>
        <w:spacing w:line="360" w:lineRule="exact"/>
        <w:ind w:firstLine="602"/>
        <w:rPr>
          <w:rFonts w:ascii="仿宋" w:hAnsi="仿宋" w:eastAsia="仿宋" w:cs="楷体_GB2312"/>
          <w:b/>
          <w:kern w:val="0"/>
          <w:sz w:val="30"/>
          <w:szCs w:val="30"/>
        </w:rPr>
      </w:pPr>
      <w:r>
        <w:rPr>
          <w:rFonts w:hint="eastAsia" w:ascii="仿宋" w:hAnsi="仿宋" w:eastAsia="仿宋"/>
          <w:b/>
          <w:kern w:val="0"/>
          <w:sz w:val="30"/>
          <w:szCs w:val="30"/>
        </w:rPr>
        <w:t>（一）项目实施至今有哪些成功之处？有哪些成效或收获？</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总结项目成功经验有三个到位：</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一是思诚基金坚持组织领导坚持党建引领。在街道工委和社区党委的领导下进行工作。思诚基金会组织具有社区工作经验及社会工作专业资质人员负责策划和执行此项目，根据社区要求和想要解决的问题进行处理，使项目得以顺利开展。</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二是社区党委重视到位。智德社区党委高度重视项目的开展和落实，增强党员、群众主人翁意识，选出社区有责任心、敢担当、有能力的党员和居民，成立自管会自治治理。开展文化学习活动激发爱国热情，激励建设好，管理好自己家园的愿景和信心。发挥党员先锋模范作用，发动党员、群众参加志愿者团队，开展志愿服务活动。</w:t>
      </w:r>
    </w:p>
    <w:p>
      <w:pPr>
        <w:spacing w:line="360" w:lineRule="exact"/>
        <w:ind w:firstLine="600" w:firstLineChars="200"/>
        <w:rPr>
          <w:rFonts w:ascii="仿宋" w:hAnsi="仿宋" w:eastAsia="仿宋"/>
          <w:sz w:val="30"/>
          <w:szCs w:val="30"/>
        </w:rPr>
      </w:pPr>
      <w:r>
        <w:rPr>
          <w:rFonts w:hint="eastAsia" w:ascii="仿宋" w:hAnsi="仿宋" w:eastAsia="仿宋"/>
          <w:sz w:val="30"/>
          <w:szCs w:val="30"/>
        </w:rPr>
        <w:t>三是坚持环境卫生整治。实行自管会工作运行机制，解决管理运行中的实际问题，实行自我管理、自我服务、充分利用社区已有的团队加以培育引导提升，达到智德书香、居民自治的目的。</w:t>
      </w:r>
    </w:p>
    <w:p>
      <w:pPr>
        <w:spacing w:line="360" w:lineRule="exact"/>
        <w:ind w:firstLine="602" w:firstLineChars="200"/>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（二）在项目实施过程中，遇到哪些问题和困难？困难怎样解决的？</w:t>
      </w:r>
    </w:p>
    <w:p>
      <w:pPr>
        <w:spacing w:line="36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在项目实施过程中培训自管会人员是重中之重的工作同时也是项目中的重点和难点工作。</w:t>
      </w:r>
    </w:p>
    <w:p>
      <w:pPr>
        <w:spacing w:line="360" w:lineRule="exact"/>
        <w:ind w:firstLine="600" w:firstLineChars="200"/>
        <w:rPr>
          <w:rFonts w:ascii="仿宋" w:hAnsi="仿宋" w:eastAsia="仿宋" w:cs="仿宋"/>
          <w:color w:val="000000"/>
          <w:kern w:val="0"/>
          <w:sz w:val="30"/>
          <w:szCs w:val="30"/>
        </w:rPr>
      </w:pPr>
      <w:r>
        <w:rPr>
          <w:rFonts w:hint="eastAsia" w:ascii="仿宋" w:hAnsi="仿宋" w:eastAsia="仿宋" w:cs="Arial"/>
          <w:color w:val="333333"/>
          <w:kern w:val="0"/>
          <w:sz w:val="30"/>
          <w:szCs w:val="30"/>
        </w:rPr>
        <w:t>项目团队培训通过运用社会工作方法使得</w:t>
      </w:r>
      <w:r>
        <w:rPr>
          <w:rFonts w:hint="eastAsia" w:ascii="仿宋" w:hAnsi="仿宋" w:eastAsia="仿宋" w:cs="仿宋"/>
          <w:color w:val="000000"/>
          <w:kern w:val="0"/>
          <w:sz w:val="30"/>
          <w:szCs w:val="30"/>
        </w:rPr>
        <w:t>自管会成员、志愿者骨干的培育过程中</w:t>
      </w:r>
      <w:r>
        <w:rPr>
          <w:rFonts w:hint="eastAsia" w:ascii="仿宋" w:hAnsi="仿宋" w:eastAsia="仿宋" w:cs="Arial"/>
          <w:color w:val="333333"/>
          <w:kern w:val="0"/>
          <w:sz w:val="30"/>
          <w:szCs w:val="30"/>
        </w:rPr>
        <w:t>增进了邻里关系，促进了小区的和谐，为小区的居民自治管理打下了良好的群众基础。协助自管会推动社区居民有序参环境整治自治实践，开展自我管理、自我服务、自我教育、自我监督、制定自治章程、居民公约等活动。进而开展环境治理，拓展流动人口有序参与居住地社区治理渠道，发挥自管会在完善社区公共文化服务体系中的积极作用，构建文明诚信社区，与社区居民共同努力，积极主动地参与到治理中，让居民由依赖性地靠社区管转向民主自治，从原本不关心小区建设的局外人，变成为小区建设贡献力量的主人翁，让居民在共建共治中，享受美好的社区生活。</w:t>
      </w:r>
      <w:r>
        <w:rPr>
          <w:rFonts w:ascii="仿宋" w:hAnsi="仿宋" w:eastAsia="仿宋" w:cs="仿宋"/>
          <w:color w:val="000000"/>
          <w:kern w:val="0"/>
          <w:sz w:val="30"/>
          <w:szCs w:val="30"/>
        </w:rPr>
        <w:t xml:space="preserve"> </w:t>
      </w:r>
    </w:p>
    <w:p>
      <w:pPr>
        <w:spacing w:line="360" w:lineRule="exact"/>
        <w:ind w:firstLine="587" w:firstLineChars="195"/>
        <w:rPr>
          <w:rFonts w:ascii="仿宋" w:hAnsi="仿宋" w:eastAsia="仿宋" w:cs="仿宋_GB2312"/>
          <w:b/>
          <w:sz w:val="30"/>
          <w:szCs w:val="30"/>
        </w:rPr>
      </w:pPr>
      <w:r>
        <w:rPr>
          <w:rFonts w:hint="eastAsia" w:ascii="仿宋" w:hAnsi="仿宋" w:eastAsia="仿宋" w:cs="仿宋"/>
          <w:b/>
          <w:color w:val="000000"/>
          <w:kern w:val="0"/>
          <w:sz w:val="30"/>
          <w:szCs w:val="30"/>
        </w:rPr>
        <w:t>（三）项目实施至今，项目做的不足的地方，需要如何改进？</w:t>
      </w:r>
    </w:p>
    <w:p>
      <w:pPr>
        <w:widowControl/>
        <w:tabs>
          <w:tab w:val="left" w:pos="720"/>
        </w:tabs>
        <w:adjustRightInd w:val="0"/>
        <w:snapToGrid w:val="0"/>
        <w:spacing w:line="360" w:lineRule="exact"/>
        <w:ind w:firstLine="600" w:firstLineChars="200"/>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社区党委为保证项目设计科学、可行，进行了多次调研与走访，了解居民反映最关心、最迫切的需求和愿望，在听取了社区各党支部和专业社会组织的意见、建议后，本着先易后难、有预期、有希望、保稳定的原则，计划开展“党建引领福禄巷10号院自治管理项目”，深化社区党建引领，塑造社区党建品牌。</w:t>
      </w:r>
    </w:p>
    <w:p>
      <w:pPr>
        <w:widowControl/>
        <w:tabs>
          <w:tab w:val="left" w:pos="720"/>
        </w:tabs>
        <w:adjustRightInd w:val="0"/>
        <w:snapToGrid w:val="0"/>
        <w:spacing w:line="360" w:lineRule="exact"/>
        <w:ind w:firstLine="602" w:firstLineChars="200"/>
        <w:jc w:val="left"/>
        <w:rPr>
          <w:rFonts w:ascii="仿宋" w:hAnsi="仿宋" w:eastAsia="仿宋" w:cs="仿宋"/>
          <w:b/>
          <w:kern w:val="0"/>
          <w:sz w:val="30"/>
          <w:szCs w:val="30"/>
        </w:rPr>
      </w:pPr>
      <w:r>
        <w:rPr>
          <w:rFonts w:hint="eastAsia" w:ascii="仿宋" w:hAnsi="仿宋" w:eastAsia="仿宋" w:cs="仿宋"/>
          <w:b/>
          <w:kern w:val="0"/>
          <w:sz w:val="30"/>
          <w:szCs w:val="30"/>
        </w:rPr>
        <w:t>（四）项目团队有哪些收获和成长？</w:t>
      </w:r>
    </w:p>
    <w:p>
      <w:pPr>
        <w:widowControl/>
        <w:tabs>
          <w:tab w:val="left" w:pos="720"/>
        </w:tabs>
        <w:adjustRightInd w:val="0"/>
        <w:snapToGrid w:val="0"/>
        <w:spacing w:line="360" w:lineRule="exact"/>
        <w:ind w:firstLine="600" w:firstLineChars="200"/>
        <w:jc w:val="left"/>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项目团队完善了项目运行机制，优化街道社区共营专项扶持办法；推进自治项目升级；在原有提倡居民参与、社区指导、街道支持的原则上，突出项目议题、实施、监督的居民参与性和主动性，培育了一批有激情、有能力的居民，提高了社区居民自治能力，也让社区居民拥有更多资源开展自治活动。深化自治理念：通过自治项目，让社区居民的眼光聚焦到了生活中、社区里、身边事，发现自我力量、实现自我价值，提升自治成就感，让自治不仅仅满足于一件件具体问题的解决，更着眼于社区居民自治意识的养成和能力的提升。社区共营让大家聚起来，从旁观者变成参与者，让邻里之间相处融洽</w:t>
      </w:r>
      <w:r>
        <w:rPr>
          <w:rFonts w:ascii="仿宋" w:hAnsi="仿宋" w:eastAsia="仿宋" w:cs="仿宋"/>
          <w:bCs/>
          <w:color w:val="000000"/>
          <w:kern w:val="0"/>
          <w:sz w:val="30"/>
          <w:szCs w:val="30"/>
        </w:rPr>
        <w:t>，</w:t>
      </w:r>
      <w:r>
        <w:rPr>
          <w:rFonts w:hint="eastAsia" w:ascii="仿宋" w:hAnsi="仿宋" w:eastAsia="仿宋" w:cs="仿宋"/>
          <w:bCs/>
          <w:color w:val="000000"/>
          <w:kern w:val="0"/>
          <w:sz w:val="30"/>
          <w:szCs w:val="30"/>
        </w:rPr>
        <w:t>从参与者变成策划者。让社区问题自我化解，探索社区治理创新模式，让“社区是我家 管理靠大家”这句标语真正落到实处，让社区成为居民幸福生活的港湾。</w:t>
      </w:r>
    </w:p>
    <w:p>
      <w:pPr>
        <w:spacing w:line="360" w:lineRule="exact"/>
        <w:rPr>
          <w:rFonts w:ascii="仿宋" w:hAnsi="仿宋" w:eastAsia="仿宋" w:cs="Arial"/>
          <w:color w:val="333333"/>
          <w:kern w:val="0"/>
          <w:sz w:val="30"/>
          <w:szCs w:val="30"/>
        </w:rPr>
      </w:pPr>
    </w:p>
    <w:p>
      <w:pPr>
        <w:widowControl/>
        <w:tabs>
          <w:tab w:val="left" w:pos="720"/>
        </w:tabs>
        <w:adjustRightInd w:val="0"/>
        <w:snapToGrid w:val="0"/>
        <w:spacing w:line="360" w:lineRule="exact"/>
        <w:ind w:firstLine="446" w:firstLineChars="148"/>
        <w:jc w:val="left"/>
        <w:rPr>
          <w:rFonts w:ascii="仿宋" w:hAnsi="仿宋" w:eastAsia="仿宋" w:cs="仿宋"/>
          <w:b/>
          <w:bCs/>
          <w:color w:val="000000"/>
          <w:kern w:val="0"/>
          <w:sz w:val="30"/>
          <w:szCs w:val="30"/>
        </w:rPr>
      </w:pPr>
      <w:r>
        <w:rPr>
          <w:rFonts w:hint="eastAsia" w:ascii="仿宋" w:hAnsi="仿宋" w:eastAsia="仿宋" w:cs="仿宋"/>
          <w:b/>
          <w:color w:val="000000"/>
          <w:kern w:val="0"/>
          <w:sz w:val="30"/>
          <w:szCs w:val="30"/>
        </w:rPr>
        <w:t>（五）项目展望</w:t>
      </w:r>
    </w:p>
    <w:p>
      <w:pPr>
        <w:widowControl/>
        <w:tabs>
          <w:tab w:val="left" w:pos="720"/>
        </w:tabs>
        <w:adjustRightInd w:val="0"/>
        <w:snapToGrid w:val="0"/>
        <w:spacing w:line="360" w:lineRule="exact"/>
        <w:ind w:firstLine="602" w:firstLineChars="200"/>
        <w:jc w:val="left"/>
        <w:rPr>
          <w:rFonts w:ascii="仿宋" w:hAnsi="仿宋" w:eastAsia="仿宋" w:cs="仿宋"/>
          <w:b/>
          <w:color w:val="000000"/>
          <w:kern w:val="0"/>
          <w:sz w:val="30"/>
          <w:szCs w:val="30"/>
        </w:rPr>
      </w:pPr>
      <w:r>
        <w:rPr>
          <w:rFonts w:ascii="仿宋" w:hAnsi="仿宋" w:eastAsia="仿宋" w:cs="仿宋"/>
          <w:b/>
          <w:color w:val="000000"/>
          <w:kern w:val="0"/>
          <w:sz w:val="30"/>
          <w:szCs w:val="30"/>
        </w:rPr>
        <w:t>1.</w:t>
      </w:r>
      <w:r>
        <w:rPr>
          <w:rFonts w:hint="eastAsia" w:ascii="仿宋" w:hAnsi="仿宋" w:eastAsia="仿宋" w:cs="仿宋"/>
          <w:b/>
          <w:color w:val="000000"/>
          <w:kern w:val="0"/>
          <w:sz w:val="30"/>
          <w:szCs w:val="30"/>
        </w:rPr>
        <w:t>项目的可推广行和可复制性</w:t>
      </w:r>
    </w:p>
    <w:p>
      <w:pPr>
        <w:widowControl/>
        <w:tabs>
          <w:tab w:val="left" w:pos="720"/>
        </w:tabs>
        <w:adjustRightInd w:val="0"/>
        <w:snapToGrid w:val="0"/>
        <w:spacing w:line="36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由于项目深受居民欢迎、受益面广，我们认为有进一步推广和复制的价值。</w:t>
      </w:r>
      <w:r>
        <w:rPr>
          <w:rFonts w:hint="eastAsia" w:ascii="仿宋" w:hAnsi="仿宋" w:eastAsia="仿宋" w:cs="仿宋"/>
          <w:bCs/>
          <w:color w:val="000000"/>
          <w:kern w:val="0"/>
          <w:sz w:val="30"/>
          <w:szCs w:val="30"/>
        </w:rPr>
        <w:t>增强了文化层面的认同性建设，传播健康理念，倡导文明之风，把良好的社会共识变成群众个人的自觉行动，推动形成健康文明、绿色环保的生活方式和理性平和、积极向上的社会氛围。打造全民参与的放治理体系，社会整体联动，不断提升治理能力和效能。更加注重发挥小区治理群众动员作用，完善全社会动员的网络和机制，将社区治理工作真正下沉到社区，建立全社会动员机制，增强小区自治工作的整体性、协同性、精准性。</w:t>
      </w:r>
    </w:p>
    <w:p>
      <w:pPr>
        <w:widowControl/>
        <w:tabs>
          <w:tab w:val="left" w:pos="720"/>
        </w:tabs>
        <w:adjustRightInd w:val="0"/>
        <w:snapToGrid w:val="0"/>
        <w:spacing w:line="360" w:lineRule="exact"/>
        <w:ind w:firstLine="602" w:firstLineChars="200"/>
        <w:jc w:val="left"/>
        <w:rPr>
          <w:rFonts w:ascii="仿宋" w:hAnsi="仿宋" w:eastAsia="仿宋" w:cs="仿宋"/>
          <w:bCs/>
          <w:color w:val="000000"/>
          <w:kern w:val="0"/>
          <w:sz w:val="30"/>
          <w:szCs w:val="30"/>
        </w:rPr>
      </w:pPr>
      <w:r>
        <w:rPr>
          <w:rFonts w:ascii="仿宋" w:hAnsi="仿宋" w:eastAsia="仿宋" w:cs="仿宋"/>
          <w:b/>
          <w:color w:val="000000"/>
          <w:kern w:val="0"/>
          <w:sz w:val="30"/>
          <w:szCs w:val="30"/>
        </w:rPr>
        <w:t>2.</w:t>
      </w:r>
      <w:r>
        <w:rPr>
          <w:rFonts w:hint="eastAsia" w:ascii="仿宋" w:hAnsi="仿宋" w:eastAsia="仿宋" w:cs="仿宋"/>
          <w:b/>
          <w:color w:val="000000"/>
          <w:kern w:val="0"/>
          <w:sz w:val="30"/>
          <w:szCs w:val="30"/>
        </w:rPr>
        <w:t>对团队自身和服务项目的期待</w:t>
      </w:r>
    </w:p>
    <w:p>
      <w:pPr>
        <w:widowControl/>
        <w:tabs>
          <w:tab w:val="left" w:pos="720"/>
        </w:tabs>
        <w:adjustRightInd w:val="0"/>
        <w:snapToGrid w:val="0"/>
        <w:spacing w:line="360" w:lineRule="exac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期待今后有更多的骨干志愿者踊跃参与到项目活动中来，探索出操作性强的实践方法，</w:t>
      </w:r>
      <w:r>
        <w:rPr>
          <w:rFonts w:hint="eastAsia" w:ascii="仿宋" w:hAnsi="仿宋" w:eastAsia="仿宋" w:cs="Arial"/>
          <w:color w:val="333333"/>
          <w:kern w:val="0"/>
          <w:sz w:val="30"/>
          <w:szCs w:val="30"/>
        </w:rPr>
        <w:t>协助项目团队</w:t>
      </w:r>
      <w:r>
        <w:rPr>
          <w:rFonts w:ascii="仿宋" w:hAnsi="仿宋" w:eastAsia="仿宋" w:cs="Arial"/>
          <w:color w:val="333333"/>
          <w:kern w:val="0"/>
          <w:sz w:val="30"/>
          <w:szCs w:val="30"/>
        </w:rPr>
        <w:t>陶冶乐于助人、脚踏实地、严以律己、开拓进取</w:t>
      </w:r>
      <w:r>
        <w:rPr>
          <w:rFonts w:hint="eastAsia" w:ascii="仿宋" w:hAnsi="仿宋" w:eastAsia="仿宋" w:cs="Arial"/>
          <w:color w:val="333333"/>
          <w:kern w:val="0"/>
          <w:sz w:val="30"/>
          <w:szCs w:val="30"/>
        </w:rPr>
        <w:t>的情操</w:t>
      </w:r>
      <w:r>
        <w:rPr>
          <w:rFonts w:ascii="仿宋" w:hAnsi="仿宋" w:eastAsia="仿宋" w:cs="Arial"/>
          <w:color w:val="333333"/>
          <w:kern w:val="0"/>
          <w:sz w:val="30"/>
          <w:szCs w:val="30"/>
        </w:rPr>
        <w:t>，</w:t>
      </w:r>
      <w:r>
        <w:rPr>
          <w:rFonts w:hint="eastAsia" w:ascii="仿宋" w:hAnsi="仿宋" w:eastAsia="仿宋" w:cs="Arial"/>
          <w:color w:val="333333"/>
          <w:kern w:val="0"/>
          <w:sz w:val="30"/>
          <w:szCs w:val="30"/>
        </w:rPr>
        <w:t>提高服务居民的各项本领。</w:t>
      </w:r>
    </w:p>
    <w:p/>
    <w:sectPr>
      <w:footerReference r:id="rId3" w:type="default"/>
      <w:footerReference r:id="rId4" w:type="even"/>
      <w:pgSz w:w="11906" w:h="16838"/>
      <w:pgMar w:top="1157" w:right="1179" w:bottom="1157"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E2DD8"/>
    <w:multiLevelType w:val="multilevel"/>
    <w:tmpl w:val="623E2DD8"/>
    <w:lvl w:ilvl="0" w:tentative="0">
      <w:start w:val="3"/>
      <w:numFmt w:val="japaneseCounting"/>
      <w:lvlText w:val="%1．"/>
      <w:lvlJc w:val="left"/>
      <w:pPr>
        <w:tabs>
          <w:tab w:val="left" w:pos="1322"/>
        </w:tabs>
        <w:ind w:left="1322" w:hanging="720"/>
      </w:pPr>
      <w:rPr>
        <w:rFonts w:hint="default"/>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391DD6"/>
    <w:rsid w:val="00030DF9"/>
    <w:rsid w:val="0003475F"/>
    <w:rsid w:val="00045C2E"/>
    <w:rsid w:val="0006335D"/>
    <w:rsid w:val="000A14BE"/>
    <w:rsid w:val="000C015A"/>
    <w:rsid w:val="000D4492"/>
    <w:rsid w:val="000E43FE"/>
    <w:rsid w:val="001056DD"/>
    <w:rsid w:val="00143F08"/>
    <w:rsid w:val="00157011"/>
    <w:rsid w:val="001A30C9"/>
    <w:rsid w:val="00203C6A"/>
    <w:rsid w:val="0021417E"/>
    <w:rsid w:val="002144B8"/>
    <w:rsid w:val="002315D6"/>
    <w:rsid w:val="00247855"/>
    <w:rsid w:val="00262237"/>
    <w:rsid w:val="002729C3"/>
    <w:rsid w:val="002A5C40"/>
    <w:rsid w:val="00310C5C"/>
    <w:rsid w:val="0033490D"/>
    <w:rsid w:val="00360E2C"/>
    <w:rsid w:val="003A168A"/>
    <w:rsid w:val="003A760E"/>
    <w:rsid w:val="003C0FF2"/>
    <w:rsid w:val="003E6CAE"/>
    <w:rsid w:val="003E73A5"/>
    <w:rsid w:val="003F6671"/>
    <w:rsid w:val="00403E62"/>
    <w:rsid w:val="00404D94"/>
    <w:rsid w:val="00407405"/>
    <w:rsid w:val="004135D7"/>
    <w:rsid w:val="0041414A"/>
    <w:rsid w:val="00432033"/>
    <w:rsid w:val="00482039"/>
    <w:rsid w:val="00486369"/>
    <w:rsid w:val="00487276"/>
    <w:rsid w:val="004B4CE8"/>
    <w:rsid w:val="004E0364"/>
    <w:rsid w:val="004F21D0"/>
    <w:rsid w:val="00511949"/>
    <w:rsid w:val="00520117"/>
    <w:rsid w:val="00526BD4"/>
    <w:rsid w:val="00526D33"/>
    <w:rsid w:val="00574576"/>
    <w:rsid w:val="00597A84"/>
    <w:rsid w:val="005A12CB"/>
    <w:rsid w:val="005B190B"/>
    <w:rsid w:val="005D6AE3"/>
    <w:rsid w:val="00603BD9"/>
    <w:rsid w:val="00605CCA"/>
    <w:rsid w:val="00606F3C"/>
    <w:rsid w:val="006D7989"/>
    <w:rsid w:val="006E22C4"/>
    <w:rsid w:val="006F1236"/>
    <w:rsid w:val="006F3AD0"/>
    <w:rsid w:val="0074697F"/>
    <w:rsid w:val="0078537E"/>
    <w:rsid w:val="007C6630"/>
    <w:rsid w:val="007E7E1D"/>
    <w:rsid w:val="007F65CD"/>
    <w:rsid w:val="0080437D"/>
    <w:rsid w:val="00806857"/>
    <w:rsid w:val="00825537"/>
    <w:rsid w:val="00826A46"/>
    <w:rsid w:val="0083381E"/>
    <w:rsid w:val="0084088D"/>
    <w:rsid w:val="008541A5"/>
    <w:rsid w:val="008627BC"/>
    <w:rsid w:val="00871340"/>
    <w:rsid w:val="00886D1F"/>
    <w:rsid w:val="008D7F85"/>
    <w:rsid w:val="009118D9"/>
    <w:rsid w:val="0091717F"/>
    <w:rsid w:val="0097284E"/>
    <w:rsid w:val="00980307"/>
    <w:rsid w:val="00984529"/>
    <w:rsid w:val="009A32E2"/>
    <w:rsid w:val="009A70AD"/>
    <w:rsid w:val="00A7018D"/>
    <w:rsid w:val="00A74685"/>
    <w:rsid w:val="00A85871"/>
    <w:rsid w:val="00A85AD9"/>
    <w:rsid w:val="00A95A44"/>
    <w:rsid w:val="00AA0DE1"/>
    <w:rsid w:val="00AA3AE2"/>
    <w:rsid w:val="00AD6E01"/>
    <w:rsid w:val="00AF2606"/>
    <w:rsid w:val="00B52933"/>
    <w:rsid w:val="00B56B9E"/>
    <w:rsid w:val="00B63CFE"/>
    <w:rsid w:val="00B70A15"/>
    <w:rsid w:val="00BB27D5"/>
    <w:rsid w:val="00BB4A7F"/>
    <w:rsid w:val="00BD530A"/>
    <w:rsid w:val="00C15EF8"/>
    <w:rsid w:val="00C20981"/>
    <w:rsid w:val="00C4339A"/>
    <w:rsid w:val="00C66631"/>
    <w:rsid w:val="00C917D2"/>
    <w:rsid w:val="00CA3A23"/>
    <w:rsid w:val="00CA4073"/>
    <w:rsid w:val="00CC4015"/>
    <w:rsid w:val="00CC7354"/>
    <w:rsid w:val="00D21B99"/>
    <w:rsid w:val="00D366F0"/>
    <w:rsid w:val="00D46456"/>
    <w:rsid w:val="00D61F12"/>
    <w:rsid w:val="00D640AF"/>
    <w:rsid w:val="00D816CA"/>
    <w:rsid w:val="00DA493E"/>
    <w:rsid w:val="00DB2CFB"/>
    <w:rsid w:val="00DB4DFE"/>
    <w:rsid w:val="00DD46D4"/>
    <w:rsid w:val="00DE038C"/>
    <w:rsid w:val="00E2406C"/>
    <w:rsid w:val="00E45B12"/>
    <w:rsid w:val="00EA2AFB"/>
    <w:rsid w:val="00EB5BB8"/>
    <w:rsid w:val="00EC3161"/>
    <w:rsid w:val="00F00425"/>
    <w:rsid w:val="00F02C5D"/>
    <w:rsid w:val="00F301AE"/>
    <w:rsid w:val="00F82922"/>
    <w:rsid w:val="00F91914"/>
    <w:rsid w:val="00FA2111"/>
    <w:rsid w:val="00FC0B3A"/>
    <w:rsid w:val="026F3C42"/>
    <w:rsid w:val="070144DC"/>
    <w:rsid w:val="073338CE"/>
    <w:rsid w:val="090A0F7F"/>
    <w:rsid w:val="0BE84044"/>
    <w:rsid w:val="0E757EE9"/>
    <w:rsid w:val="12C10A88"/>
    <w:rsid w:val="135E0F54"/>
    <w:rsid w:val="145924D0"/>
    <w:rsid w:val="17A04969"/>
    <w:rsid w:val="1A191535"/>
    <w:rsid w:val="1D290E4A"/>
    <w:rsid w:val="221A693B"/>
    <w:rsid w:val="25396702"/>
    <w:rsid w:val="261B1943"/>
    <w:rsid w:val="2C8F5DC6"/>
    <w:rsid w:val="39E43154"/>
    <w:rsid w:val="3A3A3C66"/>
    <w:rsid w:val="3B322557"/>
    <w:rsid w:val="3D402F7B"/>
    <w:rsid w:val="3DFF79FE"/>
    <w:rsid w:val="3FE33BC2"/>
    <w:rsid w:val="423C3133"/>
    <w:rsid w:val="4AAD29B4"/>
    <w:rsid w:val="5043655C"/>
    <w:rsid w:val="50464A6F"/>
    <w:rsid w:val="53214F26"/>
    <w:rsid w:val="53FB7DAD"/>
    <w:rsid w:val="5409625D"/>
    <w:rsid w:val="54341D91"/>
    <w:rsid w:val="550C6687"/>
    <w:rsid w:val="5974192E"/>
    <w:rsid w:val="59D07AA9"/>
    <w:rsid w:val="5AC73749"/>
    <w:rsid w:val="5E9B21D7"/>
    <w:rsid w:val="63895F4E"/>
    <w:rsid w:val="655C33F6"/>
    <w:rsid w:val="65E262EF"/>
    <w:rsid w:val="68E50A8A"/>
    <w:rsid w:val="6A9855E5"/>
    <w:rsid w:val="6D7A1E1C"/>
    <w:rsid w:val="71EB6D01"/>
    <w:rsid w:val="784B070A"/>
    <w:rsid w:val="79756F08"/>
    <w:rsid w:val="7B391DD6"/>
    <w:rsid w:val="7BCE1997"/>
    <w:rsid w:val="7F943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0"/>
    </w:rPr>
  </w:style>
  <w:style w:type="character" w:styleId="7">
    <w:name w:val="page number"/>
    <w:basedOn w:val="6"/>
    <w:qFormat/>
    <w:uiPriority w:val="0"/>
  </w:style>
  <w:style w:type="character" w:customStyle="1" w:styleId="8">
    <w:name w:val="font01"/>
    <w:basedOn w:val="6"/>
    <w:qFormat/>
    <w:uiPriority w:val="0"/>
    <w:rPr>
      <w:rFonts w:ascii="宋体" w:hAnsi="宋体" w:eastAsia="宋体" w:cs="宋体"/>
      <w:b/>
      <w:color w:val="000000"/>
      <w:sz w:val="24"/>
      <w:szCs w:val="24"/>
      <w:u w:val="none"/>
    </w:rPr>
  </w:style>
  <w:style w:type="paragraph" w:customStyle="1" w:styleId="9">
    <w:name w:val="列出段落1"/>
    <w:basedOn w:val="1"/>
    <w:qFormat/>
    <w:uiPriority w:val="0"/>
    <w:pPr>
      <w:spacing w:line="400" w:lineRule="exact"/>
      <w:ind w:firstLine="420" w:firstLineChars="200"/>
    </w:pPr>
    <w:rPr>
      <w:rFonts w:cs="Times New Roman"/>
    </w:rPr>
  </w:style>
  <w:style w:type="paragraph" w:customStyle="1" w:styleId="10">
    <w:name w:val="列出段落11"/>
    <w:basedOn w:val="1"/>
    <w:qFormat/>
    <w:uiPriority w:val="0"/>
    <w:pPr>
      <w:ind w:firstLine="420" w:firstLineChars="200"/>
    </w:pPr>
  </w:style>
  <w:style w:type="character" w:customStyle="1" w:styleId="11">
    <w:name w:val="页眉 Char"/>
    <w:basedOn w:val="6"/>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DE51E-505C-43CE-A158-20821A9AEFA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2825</Words>
  <Characters>510</Characters>
  <Lines>4</Lines>
  <Paragraphs>6</Paragraphs>
  <TotalTime>956</TotalTime>
  <ScaleCrop>false</ScaleCrop>
  <LinksUpToDate>false</LinksUpToDate>
  <CharactersWithSpaces>3329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2022-02-25T06:58:00Z</dcterms:created>
  <dc:creator>可乐味儿小马</dc:creator>
  <cp:lastModifiedBy>叨叨</cp:lastModifiedBy>
  <dcterms:modified xsi:type="dcterms:W3CDTF">2022-03-24T10:07:08Z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51FA8ADB0E37410CA5E97218544951C5</vt:lpwstr>
  </property>
</Properties>
</file>